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附件： </w:t>
      </w:r>
      <w:r>
        <w:rPr>
          <w:rFonts w:ascii="仿宋" w:hAnsi="仿宋" w:eastAsia="仿宋"/>
          <w:sz w:val="30"/>
          <w:szCs w:val="30"/>
        </w:rPr>
        <w:t xml:space="preserve">                               </w:t>
      </w:r>
    </w:p>
    <w:p>
      <w:pPr>
        <w:ind w:firstLine="5783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线上调研需求表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填表人：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联系方式：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拟定线上调研时间：2020年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□7月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10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企业所属类型：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□电极材料生产企业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□器件生产企业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□超级电容应用企业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设备企业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□投融资公司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科研院所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拟定调研内容或诉求：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希望哪些会员企业、高校、科研院所等单位参与本次线上调研：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希望联盟邀请哪些专家参与本次线上调研：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线上调研贵公司有哪方面诉求：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7356"/>
    <w:rsid w:val="2D2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2020-07-07T02:44:00Z</dcterms:created>
  <dc:creator>李_LICB</dc:creator>
  <cp:lastModifiedBy>李_LICB</cp:lastModifiedBy>
  <dcterms:modified xsi:type="dcterms:W3CDTF">2020-07-07T02:45:20Z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