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参会回执表</w:t>
      </w:r>
    </w:p>
    <w:tbl>
      <w:tblPr>
        <w:tblStyle w:val="2"/>
        <w:tblpPr w:leftFromText="180" w:rightFromText="180" w:vertAnchor="text" w:horzAnchor="page" w:tblpX="1852" w:tblpY="239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363"/>
        <w:gridCol w:w="797"/>
        <w:gridCol w:w="992"/>
        <w:gridCol w:w="1237"/>
        <w:gridCol w:w="307"/>
        <w:gridCol w:w="96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8"/>
            <w:shd w:val="clear" w:color="auto" w:fill="D7D7D7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（一）基本资料(请详实填写，以便及时联络)  □会员     □非会员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41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54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参加人员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电话/手机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63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酒店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江苏南通绿洲国际假日酒店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是否入住 ？（划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预定酒店联系电话：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13962730235 康小姐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5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酒店参考价：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标准间400</w:t>
            </w:r>
            <w:r>
              <w:rPr>
                <w:rFonts w:hint="eastAsia" w:ascii="仿宋" w:hAnsi="仿宋" w:eastAsia="仿宋" w:cs="仿宋"/>
                <w:sz w:val="24"/>
              </w:rPr>
              <w:t>元</w:t>
            </w:r>
            <w:r>
              <w:rPr>
                <w:rFonts w:ascii="仿宋" w:hAnsi="仿宋" w:eastAsia="仿宋" w:cs="仿宋"/>
                <w:sz w:val="24"/>
              </w:rPr>
              <w:t>/天</w:t>
            </w:r>
          </w:p>
          <w:p>
            <w:pPr>
              <w:ind w:right="96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大床房400</w:t>
            </w:r>
            <w:r>
              <w:rPr>
                <w:rFonts w:hint="eastAsia" w:ascii="仿宋" w:hAnsi="仿宋" w:eastAsia="仿宋" w:cs="仿宋"/>
                <w:sz w:val="24"/>
              </w:rPr>
              <w:t>元</w:t>
            </w:r>
            <w:r>
              <w:rPr>
                <w:rFonts w:ascii="仿宋" w:hAnsi="仿宋" w:eastAsia="仿宋" w:cs="仿宋"/>
                <w:sz w:val="24"/>
              </w:rPr>
              <w:t>/天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温馨提示：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请参会人员自行预定酒店，预定酒店时请说明参加“</w:t>
            </w:r>
            <w:r>
              <w:rPr>
                <w:rFonts w:ascii="仿宋" w:hAnsi="仿宋" w:eastAsia="仿宋" w:cs="仿宋"/>
                <w:sz w:val="24"/>
              </w:rPr>
              <w:t>2021超级电容产业年会”才可享受会议优惠价格。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（二）重点关注内容：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（三）参会意向（划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8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5月15日（星期六</w:t>
            </w:r>
            <w:r>
              <w:rPr>
                <w:rFonts w:ascii="仿宋" w:hAnsi="仿宋" w:eastAsia="仿宋" w:cs="仿宋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会场1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会场2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会场3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主题：关键材料探讨国产化探讨、高峰论坛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主题：超级电容器在电力领域的应用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主题：电解液、隔膜、集流体和其他材料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5月16日（星期日）上午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会场1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会场2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会场3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主题：关键材料及器件国产化研讨（企业专场）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主题：超级电容器在风力、新能源领域的应用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主题：多孔炭材料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5月16日（星期日）下午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会场1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会场2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会场3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主题：二维M</w:t>
            </w:r>
            <w:r>
              <w:rPr>
                <w:rFonts w:ascii="仿宋" w:hAnsi="仿宋" w:eastAsia="仿宋" w:cs="仿宋"/>
                <w:sz w:val="24"/>
              </w:rPr>
              <w:t>Xene</w:t>
            </w:r>
            <w:r>
              <w:rPr>
                <w:rFonts w:hint="eastAsia" w:ascii="仿宋" w:hAnsi="仿宋" w:eastAsia="仿宋" w:cs="仿宋"/>
                <w:sz w:val="24"/>
              </w:rPr>
              <w:t>材料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主题：赝电容、非对称与电池-电容材料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主题：石墨烯材料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10BAA"/>
    <w:rsid w:val="21C2585C"/>
    <w:rsid w:val="37710BAA"/>
    <w:rsid w:val="6B4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_c0a93555-f745-4543-8e66-7baf28b8c7f5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2021-03-17T03:00:00Z</dcterms:created>
  <dc:creator>1165452067</dc:creator>
  <cp:lastModifiedBy>1165452067</cp:lastModifiedBy>
  <dcterms:modified xsi:type="dcterms:W3CDTF">2021-05-01T02:52:36Z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03321182BD50416EAD755FB6F36590A7</vt:lpwstr>
  </property>
</Properties>
</file>