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136"/>
        <w:jc w:val="distribute"/>
        <w:rPr>
          <w:rFonts w:ascii="宋体" w:hAnsi="宋体"/>
          <w:b/>
          <w:bCs/>
          <w:color w:val="FF0000"/>
          <w:spacing w:val="-4"/>
          <w:kern w:val="11"/>
          <w:sz w:val="36"/>
          <w:szCs w:val="36"/>
        </w:rPr>
      </w:pPr>
      <w:bookmarkStart w:id="0" w:name="OLE_LINK53"/>
      <w:r>
        <w:rPr>
          <w:rFonts w:hint="eastAsia" w:ascii="宋体" w:hAnsi="宋体"/>
          <w:b/>
          <w:bCs/>
          <w:color w:val="FF0000"/>
          <w:spacing w:val="-4"/>
          <w:kern w:val="11"/>
          <w:sz w:val="36"/>
          <w:szCs w:val="36"/>
        </w:rPr>
        <w:t>超级电容产业联盟</w:t>
      </w:r>
    </w:p>
    <w:p>
      <w:pPr>
        <w:spacing w:line="360" w:lineRule="auto"/>
        <w:ind w:right="136"/>
        <w:jc w:val="distribute"/>
        <w:rPr>
          <w:b/>
          <w:bCs/>
          <w:color w:val="FF0000"/>
          <w:spacing w:val="-8"/>
          <w:sz w:val="44"/>
          <w:szCs w:val="44"/>
        </w:rPr>
      </w:pPr>
      <w:r>
        <w:rPr>
          <w:rFonts w:hint="eastAsia" w:ascii="宋体" w:hAnsi="宋体"/>
          <w:b/>
          <w:bCs/>
          <w:color w:val="FF0000"/>
          <w:spacing w:val="-4"/>
          <w:kern w:val="11"/>
          <w:sz w:val="36"/>
          <w:szCs w:val="36"/>
        </w:rPr>
        <w:t>清华大学</w:t>
      </w:r>
      <w:r>
        <w:rPr>
          <w:rFonts w:hint="eastAsia"/>
        </w:rPr>
        <w:drawing>
          <wp:inline distT="0" distB="0" distL="114300" distR="114300">
            <wp:extent cx="5286375" cy="28575"/>
            <wp:effectExtent l="0" t="0" r="9525" b="9525"/>
            <wp:docPr id="1" name="图片 1" descr="wps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psCC"/>
                    <pic:cNvPicPr>
                      <a:picLocks noChangeAspect="1"/>
                    </pic:cNvPicPr>
                  </pic:nvPicPr>
                  <pic:blipFill>
                    <a:blip r:embed="rId6"/>
                    <a:stretch>
                      <a:fillRect/>
                    </a:stretch>
                  </pic:blipFill>
                  <pic:spPr>
                    <a:xfrm>
                      <a:off x="0" y="0"/>
                      <a:ext cx="5286375" cy="28575"/>
                    </a:xfrm>
                    <a:prstGeom prst="rect">
                      <a:avLst/>
                    </a:prstGeom>
                    <a:noFill/>
                    <a:ln>
                      <a:noFill/>
                    </a:ln>
                  </pic:spPr>
                </pic:pic>
              </a:graphicData>
            </a:graphic>
          </wp:inline>
        </w:drawing>
      </w:r>
    </w:p>
    <w:p>
      <w:pPr>
        <w:spacing w:line="460" w:lineRule="exact"/>
        <w:jc w:val="center"/>
        <w:rPr>
          <w:rFonts w:ascii="宋体" w:hAnsi="宋体" w:cs="Arial"/>
          <w:b/>
          <w:bCs/>
          <w:color w:val="000000"/>
          <w:sz w:val="28"/>
          <w:szCs w:val="28"/>
          <w:shd w:val="clear" w:color="auto" w:fill="FFFFFF"/>
        </w:rPr>
      </w:pPr>
      <w:r>
        <w:rPr>
          <w:rFonts w:hint="eastAsia" w:ascii="宋体" w:hAnsi="宋体" w:cs="Arial"/>
          <w:b/>
          <w:bCs/>
          <w:color w:val="000000"/>
          <w:sz w:val="28"/>
          <w:szCs w:val="28"/>
          <w:shd w:val="clear" w:color="auto" w:fill="FFFFFF"/>
        </w:rPr>
        <w:t>关于</w:t>
      </w:r>
      <w:r>
        <w:rPr>
          <w:rFonts w:hint="eastAsia" w:ascii="宋体" w:hAnsi="宋体" w:cs="Arial"/>
          <w:b/>
          <w:bCs/>
          <w:color w:val="000000"/>
          <w:sz w:val="28"/>
          <w:szCs w:val="28"/>
          <w:shd w:val="clear" w:color="auto" w:fill="FFFFFF" w:themeFill="background1"/>
        </w:rPr>
        <w:t>召开</w:t>
      </w:r>
      <w:bookmarkStart w:id="1" w:name="_Hlk110009116"/>
      <w:r>
        <w:rPr>
          <w:rFonts w:hint="eastAsia" w:ascii="Arial" w:hAnsi="Arial" w:cs="Arial"/>
          <w:b/>
          <w:bCs/>
          <w:color w:val="000000"/>
          <w:sz w:val="28"/>
          <w:szCs w:val="28"/>
          <w:shd w:val="clear" w:color="auto" w:fill="FFFFFF" w:themeFill="background1"/>
        </w:rPr>
        <w:t>2022年超级电容学术研讨</w:t>
      </w:r>
      <w:r>
        <w:rPr>
          <w:rFonts w:hint="eastAsia" w:ascii="Arial" w:hAnsi="Arial" w:cs="Arial"/>
          <w:b/>
          <w:bCs/>
          <w:color w:val="000000"/>
          <w:sz w:val="28"/>
          <w:szCs w:val="28"/>
          <w:shd w:val="clear" w:color="auto" w:fill="FFFFFF"/>
        </w:rPr>
        <w:t>会</w:t>
      </w:r>
      <w:bookmarkEnd w:id="1"/>
      <w:r>
        <w:rPr>
          <w:rFonts w:hint="eastAsia" w:ascii="宋体" w:hAnsi="宋体" w:cs="Arial"/>
          <w:b/>
          <w:bCs/>
          <w:color w:val="000000"/>
          <w:sz w:val="28"/>
          <w:szCs w:val="28"/>
          <w:shd w:val="clear" w:color="auto" w:fill="FFFFFF"/>
        </w:rPr>
        <w:t>的通知</w:t>
      </w:r>
    </w:p>
    <w:p>
      <w:pPr>
        <w:spacing w:line="460" w:lineRule="exact"/>
        <w:jc w:val="center"/>
        <w:rPr>
          <w:rFonts w:ascii="Arial" w:hAnsi="Arial" w:cs="Arial"/>
          <w:b/>
          <w:bCs/>
          <w:color w:val="000000"/>
          <w:sz w:val="28"/>
          <w:szCs w:val="28"/>
          <w:shd w:val="clear" w:color="auto" w:fill="FFFFFF"/>
        </w:rPr>
      </w:pPr>
      <w:r>
        <w:rPr>
          <w:rFonts w:hint="eastAsia" w:ascii="宋体" w:hAnsi="宋体" w:cs="Arial"/>
          <w:b/>
          <w:bCs/>
          <w:color w:val="000000"/>
          <w:sz w:val="28"/>
          <w:szCs w:val="28"/>
          <w:shd w:val="clear" w:color="auto" w:fill="FFFFFF"/>
        </w:rPr>
        <w:t>（第二轮会议通知）</w:t>
      </w:r>
    </w:p>
    <w:p>
      <w:pPr>
        <w:spacing w:line="460" w:lineRule="exact"/>
        <w:rPr>
          <w:rFonts w:ascii="宋体" w:hAnsi="宋体" w:cs="Arial"/>
          <w:color w:val="000000"/>
          <w:sz w:val="24"/>
          <w:szCs w:val="24"/>
          <w:shd w:val="clear" w:color="auto" w:fill="FFFFFF"/>
        </w:rPr>
      </w:pPr>
      <w:r>
        <w:rPr>
          <w:rFonts w:hint="eastAsia" w:ascii="宋体" w:hAnsi="宋体" w:cs="Arial"/>
          <w:color w:val="000000"/>
          <w:sz w:val="24"/>
          <w:szCs w:val="24"/>
          <w:shd w:val="clear" w:color="auto" w:fill="FFFFFF"/>
        </w:rPr>
        <w:t>各有关单位：</w:t>
      </w:r>
    </w:p>
    <w:p>
      <w:pPr>
        <w:spacing w:line="460" w:lineRule="exact"/>
        <w:ind w:firstLine="480" w:firstLineChars="200"/>
        <w:rPr>
          <w:rFonts w:ascii="宋体" w:hAnsi="宋体"/>
          <w:sz w:val="24"/>
          <w:szCs w:val="24"/>
        </w:rPr>
      </w:pPr>
      <w:r>
        <w:rPr>
          <w:rFonts w:hint="eastAsia" w:ascii="宋体" w:hAnsi="宋体"/>
          <w:sz w:val="24"/>
          <w:szCs w:val="24"/>
        </w:rPr>
        <w:t>为向超电联盟第一任理事长杨裕生院士90寿辰及电化学储能学术生涯致敬，超电联盟特定于2022年</w:t>
      </w:r>
      <w:r>
        <w:rPr>
          <w:rFonts w:hint="eastAsia" w:ascii="宋体" w:hAnsi="宋体"/>
          <w:sz w:val="24"/>
          <w:szCs w:val="24"/>
          <w:shd w:val="clear" w:color="auto" w:fill="FFFFFF" w:themeFill="background1"/>
        </w:rPr>
        <w:t>9月3-4日</w:t>
      </w:r>
      <w:r>
        <w:rPr>
          <w:rFonts w:hint="eastAsia" w:ascii="宋体" w:hAnsi="宋体"/>
          <w:sz w:val="24"/>
          <w:szCs w:val="24"/>
        </w:rPr>
        <w:t>举办学术研讨会议。会议充分交流清洁电化学储能科研趋势（超级电容器与二次电池体系）与技术进展，促进我国电化学储能学术与产业的良性互动与共同健康发展，为切实落实国家“双碳”发展战略做出贡献。</w:t>
      </w:r>
    </w:p>
    <w:p>
      <w:pPr>
        <w:spacing w:line="460" w:lineRule="exact"/>
        <w:ind w:right="187" w:rightChars="89" w:firstLine="480" w:firstLineChars="200"/>
        <w:rPr>
          <w:rFonts w:ascii="仿宋_GB2312" w:hAnsi="新宋体" w:eastAsia="仿宋_GB2312"/>
          <w:b/>
          <w:bCs/>
          <w:color w:val="000000"/>
          <w:sz w:val="28"/>
          <w:szCs w:val="28"/>
        </w:rPr>
      </w:pPr>
      <w:r>
        <w:rPr>
          <w:rFonts w:hint="eastAsia" w:ascii="宋体" w:hAnsi="宋体"/>
          <w:sz w:val="24"/>
          <w:szCs w:val="24"/>
        </w:rPr>
        <w:t>诚邀各相关领域的专家学者、企业管理者、科研人员、工程技术人员以及研究生踊跃参与本届会议交流。</w:t>
      </w:r>
      <w:bookmarkEnd w:id="0"/>
    </w:p>
    <w:p>
      <w:pPr>
        <w:numPr>
          <w:ilvl w:val="0"/>
          <w:numId w:val="2"/>
        </w:numPr>
        <w:spacing w:line="460" w:lineRule="exact"/>
        <w:rPr>
          <w:rFonts w:ascii="宋体" w:hAnsi="宋体" w:cs="Arial"/>
          <w:color w:val="000000"/>
          <w:sz w:val="24"/>
          <w:szCs w:val="24"/>
          <w:shd w:val="clear" w:color="auto" w:fill="FFFFFF"/>
        </w:rPr>
      </w:pPr>
      <w:r>
        <w:rPr>
          <w:rFonts w:hint="eastAsia" w:ascii="宋体" w:hAnsi="宋体" w:cs="Arial"/>
          <w:color w:val="000000"/>
          <w:sz w:val="24"/>
          <w:szCs w:val="24"/>
          <w:shd w:val="clear" w:color="auto" w:fill="FFFFFF"/>
        </w:rPr>
        <w:t>会议组织机构</w:t>
      </w:r>
    </w:p>
    <w:p>
      <w:pPr>
        <w:spacing w:line="460" w:lineRule="exact"/>
        <w:ind w:firstLine="480" w:firstLineChars="200"/>
        <w:rPr>
          <w:rFonts w:ascii="宋体" w:hAnsi="宋体" w:cs="Arial"/>
          <w:color w:val="000000"/>
          <w:sz w:val="24"/>
          <w:szCs w:val="24"/>
          <w:shd w:val="clear" w:color="auto" w:fill="FFFFFF"/>
        </w:rPr>
      </w:pPr>
      <w:r>
        <w:rPr>
          <w:rFonts w:hint="eastAsia" w:ascii="宋体" w:hAnsi="宋体" w:cs="Arial"/>
          <w:color w:val="000000"/>
          <w:sz w:val="24"/>
          <w:szCs w:val="24"/>
          <w:shd w:val="clear" w:color="auto" w:fill="FFFFFF"/>
        </w:rPr>
        <w:t>主办单位：    超级电容产业联盟</w:t>
      </w:r>
    </w:p>
    <w:p>
      <w:pPr>
        <w:spacing w:line="460" w:lineRule="exact"/>
        <w:ind w:firstLine="480" w:firstLineChars="200"/>
        <w:rPr>
          <w:rFonts w:ascii="宋体" w:hAnsi="宋体" w:cs="Arial"/>
          <w:color w:val="000000"/>
          <w:sz w:val="24"/>
          <w:szCs w:val="24"/>
          <w:shd w:val="clear" w:color="auto" w:fill="FFFFFF"/>
        </w:rPr>
      </w:pPr>
      <w:r>
        <w:rPr>
          <w:rFonts w:hint="eastAsia" w:ascii="宋体" w:hAnsi="宋体" w:cs="Arial"/>
          <w:color w:val="000000"/>
          <w:sz w:val="24"/>
          <w:szCs w:val="24"/>
          <w:shd w:val="clear" w:color="auto" w:fill="FFFFFF"/>
        </w:rPr>
        <w:t>承办单位：    清华大学化工系</w:t>
      </w:r>
    </w:p>
    <w:p>
      <w:pPr>
        <w:spacing w:line="460" w:lineRule="exact"/>
        <w:ind w:firstLine="2160" w:firstLineChars="900"/>
        <w:rPr>
          <w:rFonts w:ascii="宋体" w:hAnsi="宋体" w:cs="Arial"/>
          <w:color w:val="000000"/>
          <w:sz w:val="24"/>
          <w:szCs w:val="24"/>
          <w:shd w:val="clear" w:color="auto" w:fill="FFFFFF"/>
        </w:rPr>
      </w:pPr>
      <w:r>
        <w:rPr>
          <w:rFonts w:hint="eastAsia" w:ascii="宋体" w:hAnsi="宋体" w:cs="Arial"/>
          <w:color w:val="000000"/>
          <w:sz w:val="24"/>
          <w:szCs w:val="24"/>
          <w:shd w:val="clear" w:color="auto" w:fill="FFFFFF"/>
        </w:rPr>
        <w:t>中国科学院电工研究所</w:t>
      </w:r>
    </w:p>
    <w:p>
      <w:pPr>
        <w:spacing w:line="460" w:lineRule="exact"/>
        <w:ind w:firstLine="480" w:firstLineChars="200"/>
        <w:rPr>
          <w:rFonts w:ascii="宋体" w:hAnsi="宋体" w:cs="Arial"/>
          <w:color w:val="000000"/>
          <w:sz w:val="24"/>
          <w:szCs w:val="24"/>
          <w:shd w:val="clear" w:color="auto" w:fill="FFFFFF"/>
        </w:rPr>
      </w:pPr>
      <w:r>
        <w:rPr>
          <w:rFonts w:hint="eastAsia" w:ascii="宋体" w:hAnsi="宋体" w:cs="Arial"/>
          <w:color w:val="000000"/>
          <w:sz w:val="24"/>
          <w:szCs w:val="24"/>
          <w:shd w:val="clear" w:color="auto" w:fill="FFFFFF"/>
        </w:rPr>
        <w:t>支持单位：    防化研究院</w:t>
      </w:r>
    </w:p>
    <w:p>
      <w:pPr>
        <w:spacing w:line="460" w:lineRule="exact"/>
        <w:ind w:firstLine="2160" w:firstLineChars="900"/>
        <w:rPr>
          <w:rFonts w:ascii="宋体" w:hAnsi="宋体" w:cs="Arial"/>
          <w:color w:val="000000"/>
          <w:sz w:val="24"/>
          <w:szCs w:val="24"/>
          <w:shd w:val="clear" w:color="auto" w:fill="FFFFFF"/>
        </w:rPr>
      </w:pPr>
      <w:r>
        <w:rPr>
          <w:rFonts w:hint="eastAsia" w:ascii="宋体" w:hAnsi="宋体" w:cs="Arial"/>
          <w:color w:val="000000"/>
          <w:sz w:val="24"/>
          <w:szCs w:val="24"/>
          <w:shd w:val="clear" w:color="auto" w:fill="FFFFFF"/>
        </w:rPr>
        <w:t>北京化工大学</w:t>
      </w:r>
    </w:p>
    <w:p>
      <w:pPr>
        <w:spacing w:line="460" w:lineRule="exact"/>
        <w:ind w:firstLine="2160" w:firstLineChars="900"/>
        <w:rPr>
          <w:rFonts w:ascii="宋体" w:hAnsi="宋体" w:cs="Arial"/>
          <w:color w:val="000000"/>
          <w:sz w:val="24"/>
          <w:szCs w:val="24"/>
          <w:shd w:val="clear" w:color="auto" w:fill="FFFFFF"/>
        </w:rPr>
      </w:pPr>
      <w:r>
        <w:rPr>
          <w:rFonts w:hint="eastAsia" w:ascii="宋体" w:hAnsi="宋体" w:cs="Arial"/>
          <w:color w:val="000000"/>
          <w:sz w:val="24"/>
          <w:szCs w:val="24"/>
          <w:shd w:val="clear" w:color="auto" w:fill="FFFFFF"/>
        </w:rPr>
        <w:t>南京航空航天大学</w:t>
      </w:r>
    </w:p>
    <w:p>
      <w:pPr>
        <w:spacing w:line="460" w:lineRule="exact"/>
        <w:ind w:firstLine="2160" w:firstLineChars="900"/>
        <w:rPr>
          <w:rFonts w:ascii="宋体" w:hAnsi="宋体" w:cs="Arial"/>
          <w:color w:val="000000"/>
          <w:sz w:val="24"/>
          <w:szCs w:val="24"/>
          <w:shd w:val="clear" w:color="auto" w:fill="FFFFFF"/>
        </w:rPr>
      </w:pPr>
      <w:r>
        <w:rPr>
          <w:rFonts w:hint="eastAsia" w:ascii="宋体" w:hAnsi="宋体" w:cs="Arial"/>
          <w:color w:val="000000"/>
          <w:sz w:val="24"/>
          <w:szCs w:val="24"/>
          <w:shd w:val="clear" w:color="auto" w:fill="FFFFFF"/>
        </w:rPr>
        <w:t>天津工业大学</w:t>
      </w:r>
    </w:p>
    <w:p>
      <w:pPr>
        <w:spacing w:line="460" w:lineRule="exact"/>
        <w:ind w:firstLine="2160" w:firstLineChars="900"/>
        <w:rPr>
          <w:rFonts w:ascii="宋体" w:hAnsi="宋体" w:cs="Arial"/>
          <w:color w:val="000000"/>
          <w:sz w:val="24"/>
          <w:szCs w:val="24"/>
          <w:shd w:val="clear" w:color="auto" w:fill="FFFFFF"/>
        </w:rPr>
      </w:pPr>
      <w:r>
        <w:rPr>
          <w:rFonts w:hint="eastAsia" w:ascii="宋体" w:hAnsi="宋体" w:cs="Arial"/>
          <w:color w:val="000000"/>
          <w:sz w:val="24"/>
          <w:szCs w:val="24"/>
          <w:shd w:val="clear" w:color="auto" w:fill="FFFFFF"/>
        </w:rPr>
        <w:t>同济大学汽车学院</w:t>
      </w:r>
    </w:p>
    <w:p>
      <w:pPr>
        <w:spacing w:line="460" w:lineRule="exact"/>
        <w:ind w:firstLine="2160" w:firstLineChars="900"/>
        <w:rPr>
          <w:rFonts w:ascii="宋体" w:hAnsi="宋体" w:cs="Arial"/>
          <w:color w:val="000000"/>
          <w:sz w:val="24"/>
          <w:szCs w:val="24"/>
          <w:shd w:val="clear" w:color="auto" w:fill="FFFFFF"/>
        </w:rPr>
      </w:pPr>
      <w:r>
        <w:rPr>
          <w:rFonts w:hint="eastAsia" w:ascii="宋体" w:hAnsi="宋体" w:cs="Arial"/>
          <w:color w:val="000000"/>
          <w:sz w:val="24"/>
          <w:szCs w:val="24"/>
          <w:shd w:val="clear" w:color="auto" w:fill="FFFFFF"/>
        </w:rPr>
        <w:t>西南交通大学</w:t>
      </w:r>
    </w:p>
    <w:p>
      <w:pPr>
        <w:spacing w:line="460" w:lineRule="exact"/>
        <w:ind w:firstLine="2160" w:firstLineChars="900"/>
        <w:rPr>
          <w:rFonts w:ascii="宋体" w:hAnsi="宋体" w:cs="Arial"/>
          <w:color w:val="000000"/>
          <w:sz w:val="24"/>
          <w:szCs w:val="24"/>
          <w:shd w:val="clear" w:color="auto" w:fill="FFFFFF"/>
        </w:rPr>
      </w:pPr>
      <w:r>
        <w:rPr>
          <w:rFonts w:hint="eastAsia" w:ascii="宋体" w:hAnsi="宋体" w:cs="Arial"/>
          <w:color w:val="000000"/>
          <w:sz w:val="24"/>
          <w:szCs w:val="24"/>
          <w:shd w:val="clear" w:color="auto" w:fill="FFFFFF"/>
        </w:rPr>
        <w:t>云南大学新型储能研究所</w:t>
      </w:r>
    </w:p>
    <w:p>
      <w:pPr>
        <w:spacing w:line="460" w:lineRule="exact"/>
        <w:ind w:firstLine="2160" w:firstLineChars="900"/>
        <w:rPr>
          <w:rFonts w:ascii="宋体" w:hAnsi="宋体" w:cs="Arial"/>
          <w:color w:val="000000"/>
          <w:sz w:val="24"/>
          <w:szCs w:val="24"/>
          <w:shd w:val="clear" w:color="auto" w:fill="FFFFFF"/>
        </w:rPr>
      </w:pPr>
      <w:r>
        <w:rPr>
          <w:rFonts w:hint="eastAsia" w:ascii="宋体" w:hAnsi="宋体" w:cs="Arial"/>
          <w:color w:val="000000"/>
          <w:sz w:val="24"/>
          <w:szCs w:val="24"/>
          <w:shd w:val="clear" w:color="auto" w:fill="FFFFFF"/>
        </w:rPr>
        <w:t>中国科学院山西煤炭化学研究所</w:t>
      </w:r>
    </w:p>
    <w:p>
      <w:pPr>
        <w:spacing w:line="460" w:lineRule="exact"/>
        <w:ind w:firstLine="2160" w:firstLineChars="900"/>
        <w:rPr>
          <w:rFonts w:ascii="宋体" w:hAnsi="宋体" w:cs="Arial"/>
          <w:color w:val="000000"/>
          <w:sz w:val="24"/>
          <w:szCs w:val="24"/>
          <w:shd w:val="clear" w:color="auto" w:fill="FFFFFF"/>
        </w:rPr>
      </w:pPr>
      <w:r>
        <w:rPr>
          <w:rFonts w:hint="eastAsia" w:ascii="宋体" w:hAnsi="宋体" w:cs="Arial"/>
          <w:color w:val="000000"/>
          <w:sz w:val="24"/>
          <w:szCs w:val="24"/>
          <w:shd w:val="clear" w:color="auto" w:fill="FFFFFF"/>
        </w:rPr>
        <w:t>（以上排名不分先后）</w:t>
      </w:r>
    </w:p>
    <w:p>
      <w:pPr>
        <w:numPr>
          <w:ilvl w:val="0"/>
          <w:numId w:val="2"/>
        </w:numPr>
        <w:spacing w:line="460" w:lineRule="exact"/>
        <w:rPr>
          <w:rFonts w:ascii="宋体" w:hAnsi="宋体" w:cs="Arial"/>
          <w:color w:val="000000"/>
          <w:sz w:val="24"/>
          <w:szCs w:val="24"/>
          <w:shd w:val="clear" w:color="auto" w:fill="FFFFFF"/>
        </w:rPr>
      </w:pPr>
      <w:r>
        <w:rPr>
          <w:rFonts w:hint="eastAsia" w:ascii="宋体" w:hAnsi="宋体" w:cs="Arial"/>
          <w:color w:val="000000"/>
          <w:sz w:val="24"/>
          <w:szCs w:val="24"/>
          <w:shd w:val="clear" w:color="auto" w:fill="FFFFFF"/>
        </w:rPr>
        <w:t>大会组委会（排名不分先后）</w:t>
      </w:r>
    </w:p>
    <w:p>
      <w:pPr>
        <w:spacing w:line="460" w:lineRule="exact"/>
        <w:ind w:left="1439" w:leftChars="228" w:hanging="960" w:hangingChars="400"/>
        <w:rPr>
          <w:rFonts w:ascii="宋体" w:hAnsi="宋体" w:cs="Arial"/>
          <w:color w:val="000000"/>
          <w:sz w:val="24"/>
          <w:szCs w:val="24"/>
          <w:shd w:val="clear" w:color="auto" w:fill="FFFFFF"/>
        </w:rPr>
      </w:pPr>
      <w:r>
        <w:rPr>
          <w:rFonts w:hint="eastAsia" w:ascii="宋体" w:hAnsi="宋体" w:cs="Arial"/>
          <w:color w:val="000000"/>
          <w:sz w:val="24"/>
          <w:szCs w:val="24"/>
          <w:shd w:val="clear" w:color="auto" w:fill="FFFFFF"/>
        </w:rPr>
        <w:t>组织者：骞伟中，马衍伟，张强，曹高萍，张浩，高波，邱介山，张校刚，</w:t>
      </w:r>
      <w:r>
        <w:rPr>
          <w:rFonts w:ascii="宋体" w:hAnsi="宋体" w:cs="Arial"/>
          <w:color w:val="000000"/>
          <w:sz w:val="24"/>
          <w:szCs w:val="24"/>
          <w:shd w:val="clear" w:color="auto" w:fill="FFFFFF"/>
        </w:rPr>
        <w:t xml:space="preserve">       </w:t>
      </w:r>
      <w:r>
        <w:rPr>
          <w:rFonts w:hint="eastAsia" w:ascii="宋体" w:hAnsi="宋体" w:cs="Arial"/>
          <w:color w:val="000000"/>
          <w:sz w:val="24"/>
          <w:szCs w:val="24"/>
          <w:shd w:val="clear" w:color="auto" w:fill="FFFFFF"/>
        </w:rPr>
        <w:t>卢文，徐斌，时志强，孙现众，郑俊生，陈成猛，杨维清</w:t>
      </w:r>
    </w:p>
    <w:p>
      <w:pPr>
        <w:numPr>
          <w:ilvl w:val="0"/>
          <w:numId w:val="2"/>
        </w:numPr>
        <w:spacing w:line="460" w:lineRule="exact"/>
        <w:rPr>
          <w:rFonts w:ascii="宋体" w:hAnsi="宋体" w:cs="Arial"/>
          <w:color w:val="000000"/>
          <w:sz w:val="24"/>
          <w:szCs w:val="24"/>
          <w:shd w:val="clear" w:color="auto" w:fill="FFFFFF"/>
        </w:rPr>
      </w:pPr>
      <w:r>
        <w:rPr>
          <w:rFonts w:hint="eastAsia" w:ascii="宋体" w:hAnsi="宋体" w:cs="Arial"/>
          <w:color w:val="000000"/>
          <w:sz w:val="24"/>
          <w:szCs w:val="24"/>
          <w:shd w:val="clear" w:color="auto" w:fill="FFFFFF"/>
        </w:rPr>
        <w:t>会议时间</w:t>
      </w:r>
    </w:p>
    <w:p>
      <w:pPr>
        <w:spacing w:line="460" w:lineRule="exact"/>
        <w:ind w:firstLine="480" w:firstLineChars="200"/>
        <w:rPr>
          <w:rFonts w:ascii="宋体" w:hAnsi="宋体" w:cs="Arial"/>
          <w:color w:val="000000"/>
          <w:sz w:val="24"/>
          <w:szCs w:val="24"/>
          <w:shd w:val="clear" w:color="auto" w:fill="FFFFFF"/>
        </w:rPr>
      </w:pPr>
      <w:r>
        <w:rPr>
          <w:rFonts w:hint="eastAsia" w:ascii="宋体" w:hAnsi="宋体" w:cs="Arial"/>
          <w:color w:val="000000"/>
          <w:sz w:val="24"/>
          <w:szCs w:val="24"/>
          <w:shd w:val="clear" w:color="auto" w:fill="FFFFFF"/>
        </w:rPr>
        <w:t>9月3-4日，会期两天（受疫情影响，会议采取线上形式）</w:t>
      </w:r>
    </w:p>
    <w:p>
      <w:pPr>
        <w:numPr>
          <w:ilvl w:val="0"/>
          <w:numId w:val="2"/>
        </w:numPr>
        <w:spacing w:line="460" w:lineRule="exact"/>
        <w:rPr>
          <w:rFonts w:ascii="宋体" w:hAnsi="宋体" w:cs="Arial"/>
          <w:color w:val="000000"/>
          <w:sz w:val="24"/>
          <w:szCs w:val="24"/>
          <w:shd w:val="clear" w:color="auto" w:fill="FFFFFF"/>
        </w:rPr>
      </w:pPr>
      <w:r>
        <w:rPr>
          <w:rFonts w:hint="eastAsia" w:ascii="宋体" w:hAnsi="宋体" w:cs="Arial"/>
          <w:color w:val="000000"/>
          <w:sz w:val="24"/>
          <w:szCs w:val="24"/>
          <w:shd w:val="clear" w:color="auto" w:fill="FFFFFF"/>
        </w:rPr>
        <w:t>会议地点</w:t>
      </w:r>
    </w:p>
    <w:p>
      <w:pPr>
        <w:spacing w:line="460" w:lineRule="exact"/>
        <w:ind w:firstLine="480" w:firstLineChars="200"/>
        <w:rPr>
          <w:rFonts w:ascii="宋体" w:hAnsi="宋体" w:cs="Arial"/>
          <w:color w:val="000000"/>
          <w:sz w:val="24"/>
          <w:szCs w:val="24"/>
          <w:shd w:val="clear" w:color="auto" w:fill="FFFFFF"/>
        </w:rPr>
      </w:pPr>
      <w:r>
        <w:rPr>
          <w:rFonts w:hint="eastAsia" w:ascii="宋体" w:hAnsi="宋体" w:cs="Arial"/>
          <w:color w:val="000000"/>
          <w:sz w:val="24"/>
          <w:szCs w:val="24"/>
          <w:shd w:val="clear" w:color="auto" w:fill="FFFFFF"/>
        </w:rPr>
        <w:t>线上会议（腾讯会议）</w:t>
      </w:r>
    </w:p>
    <w:p>
      <w:pPr>
        <w:numPr>
          <w:ilvl w:val="0"/>
          <w:numId w:val="2"/>
        </w:numPr>
        <w:spacing w:line="460" w:lineRule="exact"/>
        <w:rPr>
          <w:rFonts w:ascii="宋体" w:hAnsi="宋体" w:cs="Arial"/>
          <w:color w:val="000000"/>
          <w:sz w:val="24"/>
          <w:szCs w:val="24"/>
          <w:shd w:val="clear" w:color="auto" w:fill="FFFFFF"/>
        </w:rPr>
      </w:pPr>
      <w:r>
        <w:rPr>
          <w:rFonts w:hint="eastAsia" w:ascii="宋体" w:hAnsi="宋体" w:cs="Arial"/>
          <w:color w:val="000000"/>
          <w:sz w:val="24"/>
          <w:szCs w:val="24"/>
          <w:shd w:val="clear" w:color="auto" w:fill="FFFFFF"/>
        </w:rPr>
        <w:t>会议联系秘书</w:t>
      </w:r>
    </w:p>
    <w:p>
      <w:pPr>
        <w:spacing w:line="460" w:lineRule="exact"/>
        <w:ind w:firstLine="480" w:firstLineChars="200"/>
        <w:rPr>
          <w:rFonts w:ascii="宋体" w:hAnsi="宋体" w:cs="Arial"/>
          <w:color w:val="000000"/>
          <w:sz w:val="24"/>
          <w:szCs w:val="24"/>
          <w:shd w:val="clear" w:color="auto" w:fill="FFFFFF"/>
        </w:rPr>
      </w:pPr>
      <w:r>
        <w:rPr>
          <w:rFonts w:hint="eastAsia" w:ascii="宋体" w:hAnsi="宋体" w:cs="Arial"/>
          <w:color w:val="000000"/>
          <w:sz w:val="24"/>
          <w:szCs w:val="24"/>
          <w:shd w:val="clear" w:color="auto" w:fill="FFFFFF"/>
        </w:rPr>
        <w:t>摘要收集：崔超婕（助理研究员，清华大学化工系，cuicj06@tsinghua.edu.cn）</w:t>
      </w:r>
    </w:p>
    <w:p>
      <w:pPr>
        <w:spacing w:line="460" w:lineRule="exact"/>
        <w:ind w:firstLine="480" w:firstLineChars="200"/>
        <w:rPr>
          <w:rFonts w:ascii="宋体" w:hAnsi="宋体" w:cs="Arial"/>
          <w:color w:val="000000"/>
          <w:sz w:val="24"/>
          <w:szCs w:val="24"/>
          <w:shd w:val="clear" w:color="auto" w:fill="FFFFFF"/>
        </w:rPr>
      </w:pPr>
      <w:r>
        <w:rPr>
          <w:rFonts w:hint="eastAsia" w:ascii="宋体" w:hAnsi="宋体" w:cs="Arial"/>
          <w:color w:val="000000"/>
          <w:sz w:val="24"/>
          <w:szCs w:val="24"/>
          <w:shd w:val="clear" w:color="auto" w:fill="FFFFFF"/>
        </w:rPr>
        <w:t>会务：李秋（联盟秘书处，17710965156，</w:t>
      </w:r>
      <w:r>
        <w:fldChar w:fldCharType="begin"/>
      </w:r>
      <w:r>
        <w:instrText xml:space="preserve"> HYPERLINK "mailto:liqiu2017a@163.com" </w:instrText>
      </w:r>
      <w:r>
        <w:fldChar w:fldCharType="separate"/>
      </w:r>
      <w:r>
        <w:rPr>
          <w:rFonts w:hint="eastAsia" w:ascii="宋体" w:hAnsi="宋体" w:cs="Arial"/>
          <w:color w:val="000000"/>
          <w:sz w:val="24"/>
          <w:szCs w:val="24"/>
          <w:shd w:val="clear" w:color="auto" w:fill="FFFFFF"/>
        </w:rPr>
        <w:t>liqiu2017a@163.com</w:t>
      </w:r>
      <w:r>
        <w:rPr>
          <w:rFonts w:hint="eastAsia" w:ascii="宋体" w:hAnsi="宋体" w:cs="Arial"/>
          <w:color w:val="000000"/>
          <w:sz w:val="24"/>
          <w:szCs w:val="24"/>
          <w:shd w:val="clear" w:color="auto" w:fill="FFFFFF"/>
        </w:rPr>
        <w:fldChar w:fldCharType="end"/>
      </w:r>
      <w:r>
        <w:rPr>
          <w:rFonts w:hint="eastAsia" w:ascii="宋体" w:hAnsi="宋体" w:cs="Arial"/>
          <w:color w:val="000000"/>
          <w:sz w:val="24"/>
          <w:szCs w:val="24"/>
          <w:shd w:val="clear" w:color="auto" w:fill="FFFFFF"/>
        </w:rPr>
        <w:t>）</w:t>
      </w:r>
    </w:p>
    <w:p>
      <w:pPr>
        <w:spacing w:line="460" w:lineRule="exact"/>
        <w:ind w:firstLine="480" w:firstLineChars="200"/>
        <w:rPr>
          <w:rFonts w:ascii="宋体" w:hAnsi="宋体" w:cs="Arial"/>
          <w:sz w:val="24"/>
          <w:szCs w:val="24"/>
          <w:shd w:val="clear" w:color="auto" w:fill="FFFFFF"/>
        </w:rPr>
      </w:pPr>
      <w:r>
        <w:rPr>
          <w:rFonts w:hint="eastAsia" w:ascii="宋体" w:hAnsi="宋体" w:cs="Arial"/>
          <w:color w:val="000000"/>
          <w:sz w:val="24"/>
          <w:szCs w:val="24"/>
          <w:shd w:val="clear" w:color="auto" w:fill="FFFFFF"/>
        </w:rPr>
        <w:t>会务：</w:t>
      </w:r>
      <w:r>
        <w:fldChar w:fldCharType="begin"/>
      </w:r>
      <w:r>
        <w:instrText xml:space="preserve"> HYPERLINK "mailto:孙奇（联盟秘书处，15615133873，15615133873@163.com）" </w:instrText>
      </w:r>
      <w:r>
        <w:fldChar w:fldCharType="separate"/>
      </w:r>
      <w:r>
        <w:rPr>
          <w:rStyle w:val="11"/>
          <w:rFonts w:hint="eastAsia" w:ascii="宋体" w:hAnsi="宋体" w:cs="Arial"/>
          <w:color w:val="auto"/>
          <w:sz w:val="24"/>
          <w:szCs w:val="24"/>
          <w:u w:val="none"/>
          <w:shd w:val="clear" w:color="auto" w:fill="FFFFFF"/>
        </w:rPr>
        <w:t>孙奇（联盟秘书处，15615133873，15615133873@163.com）</w:t>
      </w:r>
      <w:r>
        <w:rPr>
          <w:rStyle w:val="11"/>
          <w:rFonts w:hint="eastAsia" w:ascii="宋体" w:hAnsi="宋体" w:cs="Arial"/>
          <w:color w:val="auto"/>
          <w:sz w:val="24"/>
          <w:szCs w:val="24"/>
          <w:u w:val="none"/>
          <w:shd w:val="clear" w:color="auto" w:fill="FFFFFF"/>
        </w:rPr>
        <w:fldChar w:fldCharType="end"/>
      </w:r>
    </w:p>
    <w:p>
      <w:pPr>
        <w:numPr>
          <w:ilvl w:val="0"/>
          <w:numId w:val="2"/>
        </w:numPr>
        <w:spacing w:line="460" w:lineRule="exact"/>
        <w:rPr>
          <w:rFonts w:ascii="宋体" w:hAnsi="宋体" w:cs="Arial"/>
          <w:color w:val="000000"/>
          <w:sz w:val="24"/>
          <w:szCs w:val="24"/>
          <w:shd w:val="clear" w:color="auto" w:fill="FFFFFF"/>
        </w:rPr>
      </w:pPr>
      <w:r>
        <w:rPr>
          <w:rFonts w:hint="eastAsia" w:ascii="宋体" w:hAnsi="宋体" w:cs="Arial"/>
          <w:color w:val="000000"/>
          <w:sz w:val="24"/>
          <w:szCs w:val="24"/>
          <w:shd w:val="clear" w:color="auto" w:fill="FFFFFF"/>
        </w:rPr>
        <w:t>日程安排</w:t>
      </w:r>
    </w:p>
    <w:p>
      <w:pPr>
        <w:spacing w:line="460" w:lineRule="exact"/>
        <w:rPr>
          <w:rFonts w:ascii="宋体" w:hAnsi="宋体" w:cs="Arial"/>
          <w:color w:val="000000"/>
          <w:sz w:val="24"/>
          <w:szCs w:val="24"/>
          <w:shd w:val="clear" w:color="auto" w:fill="FFFFFF"/>
        </w:rPr>
      </w:pPr>
      <w:r>
        <w:t>9</w:t>
      </w:r>
      <w:r>
        <w:rPr>
          <w:rFonts w:hint="eastAsia"/>
        </w:rPr>
        <w:t>月3日上午专场：电化学储能学术论坛</w:t>
      </w:r>
    </w:p>
    <w:p>
      <w:r>
        <w:rPr>
          <w:rFonts w:hint="eastAsia"/>
        </w:rPr>
        <w:t>主持人：徐斌教授，时志强教授，陈胜军总经理</w:t>
      </w:r>
    </w:p>
    <w:tbl>
      <w:tblPr>
        <w:tblStyle w:val="8"/>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3699"/>
        <w:gridCol w:w="1688"/>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r>
              <w:rPr>
                <w:rFonts w:hint="eastAsia"/>
              </w:rPr>
              <w:t>时间</w:t>
            </w:r>
          </w:p>
        </w:tc>
        <w:tc>
          <w:tcPr>
            <w:tcW w:w="3699" w:type="dxa"/>
          </w:tcPr>
          <w:p>
            <w:r>
              <w:rPr>
                <w:rFonts w:hint="eastAsia"/>
              </w:rPr>
              <w:t>报告题目</w:t>
            </w:r>
          </w:p>
        </w:tc>
        <w:tc>
          <w:tcPr>
            <w:tcW w:w="1688" w:type="dxa"/>
          </w:tcPr>
          <w:p>
            <w:r>
              <w:rPr>
                <w:rFonts w:hint="eastAsia"/>
              </w:rPr>
              <w:t>嘉宾</w:t>
            </w:r>
          </w:p>
        </w:tc>
        <w:tc>
          <w:tcPr>
            <w:tcW w:w="1842" w:type="dxa"/>
          </w:tcPr>
          <w:p>
            <w:r>
              <w:rPr>
                <w:rFonts w:hint="eastAsia"/>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 xml:space="preserve">8:30-8:35 </w:t>
            </w:r>
          </w:p>
        </w:tc>
        <w:tc>
          <w:tcPr>
            <w:tcW w:w="3699" w:type="dxa"/>
          </w:tcPr>
          <w:p>
            <w:pPr>
              <w:ind w:left="180" w:hanging="180" w:hangingChars="100"/>
              <w:rPr>
                <w:rFonts w:hint="eastAsia"/>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 xml:space="preserve">开幕词 </w:t>
            </w:r>
          </w:p>
        </w:tc>
        <w:tc>
          <w:tcPr>
            <w:tcW w:w="1688" w:type="dxa"/>
          </w:tcPr>
          <w:p>
            <w:pPr>
              <w:ind w:left="180" w:hanging="180" w:hangingChars="100"/>
              <w:rPr>
                <w:rFonts w:hint="eastAsia"/>
                <w:bCs/>
                <w:color w:val="000000" w:themeColor="text1"/>
                <w:sz w:val="18"/>
                <w:szCs w:val="18"/>
                <w:lang w:eastAsia="zh-CN"/>
                <w14:textFill>
                  <w14:solidFill>
                    <w14:schemeClr w14:val="tx1"/>
                  </w14:solidFill>
                </w14:textFill>
              </w:rPr>
            </w:pPr>
            <w:r>
              <w:rPr>
                <w:rFonts w:hint="eastAsia"/>
                <w:bCs/>
                <w:color w:val="000000" w:themeColor="text1"/>
                <w:sz w:val="18"/>
                <w:szCs w:val="18"/>
                <w14:textFill>
                  <w14:solidFill>
                    <w14:schemeClr w14:val="tx1"/>
                  </w14:solidFill>
                </w14:textFill>
              </w:rPr>
              <w:t>骞伟中 教授</w:t>
            </w:r>
          </w:p>
          <w:p>
            <w:pPr>
              <w:ind w:left="176" w:leftChars="84" w:firstLine="421" w:firstLineChars="234"/>
              <w:rPr>
                <w:rFonts w:hint="default" w:eastAsia="宋体"/>
                <w:bCs/>
                <w:color w:val="000000" w:themeColor="text1"/>
                <w:sz w:val="18"/>
                <w:szCs w:val="18"/>
                <w:lang w:val="en-US" w:eastAsia="zh-CN"/>
                <w14:textFill>
                  <w14:solidFill>
                    <w14:schemeClr w14:val="tx1"/>
                  </w14:solidFill>
                </w14:textFill>
              </w:rPr>
            </w:pPr>
            <w:r>
              <w:rPr>
                <w:rFonts w:hint="eastAsia"/>
                <w:bCs/>
                <w:color w:val="000000" w:themeColor="text1"/>
                <w:sz w:val="18"/>
                <w:szCs w:val="18"/>
                <w:lang w:val="en-US" w:eastAsia="zh-CN"/>
                <w14:textFill>
                  <w14:solidFill>
                    <w14:schemeClr w14:val="tx1"/>
                  </w14:solidFill>
                </w14:textFill>
              </w:rPr>
              <w:t>副理事长</w:t>
            </w:r>
          </w:p>
        </w:tc>
        <w:tc>
          <w:tcPr>
            <w:tcW w:w="1842" w:type="dxa"/>
          </w:tcPr>
          <w:p>
            <w:pPr>
              <w:ind w:left="180" w:hanging="180" w:hangingChars="100"/>
              <w:rPr>
                <w:rFonts w:hint="eastAsia"/>
                <w:bCs/>
                <w:color w:val="000000" w:themeColor="text1"/>
                <w:sz w:val="18"/>
                <w:szCs w:val="18"/>
                <w:lang w:val="en-US" w:eastAsia="zh-CN"/>
                <w14:textFill>
                  <w14:solidFill>
                    <w14:schemeClr w14:val="tx1"/>
                  </w14:solidFill>
                </w14:textFill>
              </w:rPr>
            </w:pPr>
            <w:r>
              <w:rPr>
                <w:rFonts w:hint="eastAsia"/>
                <w:bCs/>
                <w:color w:val="000000" w:themeColor="text1"/>
                <w:sz w:val="18"/>
                <w:szCs w:val="18"/>
                <w:lang w:val="en-US" w:eastAsia="zh-CN"/>
                <w14:textFill>
                  <w14:solidFill>
                    <w14:schemeClr w14:val="tx1"/>
                  </w14:solidFill>
                </w14:textFill>
              </w:rPr>
              <w:t>清华大学</w:t>
            </w:r>
          </w:p>
          <w:p>
            <w:pPr>
              <w:ind w:left="180" w:hanging="180" w:hangingChars="100"/>
              <w:rPr>
                <w:rFonts w:hint="default"/>
                <w:bCs/>
                <w:color w:val="000000" w:themeColor="text1"/>
                <w:sz w:val="18"/>
                <w:szCs w:val="18"/>
                <w:lang w:val="en-US" w:eastAsia="zh-CN"/>
                <w14:textFill>
                  <w14:solidFill>
                    <w14:schemeClr w14:val="tx1"/>
                  </w14:solidFill>
                </w14:textFill>
              </w:rPr>
            </w:pPr>
            <w:r>
              <w:rPr>
                <w:rFonts w:hint="eastAsia"/>
                <w:bCs/>
                <w:color w:val="000000" w:themeColor="text1"/>
                <w:sz w:val="18"/>
                <w:szCs w:val="18"/>
                <w:lang w:val="en-US" w:eastAsia="zh-CN"/>
                <w14:textFill>
                  <w14:solidFill>
                    <w14:schemeClr w14:val="tx1"/>
                  </w14:solidFill>
                </w14:textFill>
              </w:rPr>
              <w:t>超级电容产业联盟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8:35-8:55</w:t>
            </w:r>
          </w:p>
        </w:tc>
        <w:tc>
          <w:tcPr>
            <w:tcW w:w="3699" w:type="dxa"/>
          </w:tcPr>
          <w:p>
            <w:pPr>
              <w:ind w:left="180" w:hanging="180" w:hangingChars="100"/>
              <w:rPr>
                <w:sz w:val="18"/>
                <w:szCs w:val="18"/>
              </w:rPr>
            </w:pPr>
            <w:r>
              <w:rPr>
                <w:rFonts w:hint="eastAsia"/>
                <w:bCs/>
                <w:color w:val="000000" w:themeColor="text1"/>
                <w:sz w:val="18"/>
                <w:szCs w:val="18"/>
                <w14:textFill>
                  <w14:solidFill>
                    <w14:schemeClr w14:val="tx1"/>
                  </w14:solidFill>
                </w14:textFill>
              </w:rPr>
              <w:t>衷心感谢，回赠思路-再谈奋战锂硫电池</w:t>
            </w:r>
          </w:p>
        </w:tc>
        <w:tc>
          <w:tcPr>
            <w:tcW w:w="1688" w:type="dxa"/>
          </w:tcPr>
          <w:p>
            <w:pPr>
              <w:rPr>
                <w:sz w:val="18"/>
                <w:szCs w:val="18"/>
              </w:rPr>
            </w:pPr>
            <w:r>
              <w:rPr>
                <w:rFonts w:hint="eastAsia"/>
                <w:sz w:val="18"/>
                <w:szCs w:val="18"/>
              </w:rPr>
              <w:t>杨裕生 院士</w:t>
            </w:r>
          </w:p>
        </w:tc>
        <w:tc>
          <w:tcPr>
            <w:tcW w:w="1842" w:type="dxa"/>
          </w:tcPr>
          <w:p>
            <w:pPr>
              <w:rPr>
                <w:sz w:val="18"/>
                <w:szCs w:val="18"/>
              </w:rPr>
            </w:pPr>
            <w:r>
              <w:rPr>
                <w:rFonts w:hint="eastAsia"/>
                <w:sz w:val="18"/>
                <w:szCs w:val="18"/>
              </w:rPr>
              <w:t>防化研究院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8:55-9:15</w:t>
            </w:r>
          </w:p>
        </w:tc>
        <w:tc>
          <w:tcPr>
            <w:tcW w:w="3699" w:type="dxa"/>
          </w:tcPr>
          <w:p>
            <w:pPr>
              <w:rPr>
                <w:sz w:val="18"/>
                <w:szCs w:val="18"/>
              </w:rPr>
            </w:pPr>
            <w:r>
              <w:rPr>
                <w:rFonts w:hint="eastAsia"/>
                <w:sz w:val="18"/>
                <w:szCs w:val="18"/>
              </w:rPr>
              <w:t>储能用先进碳材料的合成及应用</w:t>
            </w:r>
          </w:p>
        </w:tc>
        <w:tc>
          <w:tcPr>
            <w:tcW w:w="1688" w:type="dxa"/>
          </w:tcPr>
          <w:p>
            <w:pPr>
              <w:rPr>
                <w:sz w:val="18"/>
                <w:szCs w:val="18"/>
              </w:rPr>
            </w:pPr>
            <w:r>
              <w:rPr>
                <w:rFonts w:hint="eastAsia"/>
                <w:sz w:val="18"/>
                <w:szCs w:val="18"/>
              </w:rPr>
              <w:t>邱介山 教授</w:t>
            </w:r>
          </w:p>
        </w:tc>
        <w:tc>
          <w:tcPr>
            <w:tcW w:w="1842" w:type="dxa"/>
          </w:tcPr>
          <w:p>
            <w:pPr>
              <w:rPr>
                <w:sz w:val="18"/>
                <w:szCs w:val="18"/>
              </w:rPr>
            </w:pPr>
            <w:r>
              <w:rPr>
                <w:rFonts w:hint="eastAsia"/>
                <w:sz w:val="18"/>
                <w:szCs w:val="18"/>
              </w:rPr>
              <w:t>北京化工大学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9:15-9:35</w:t>
            </w:r>
          </w:p>
        </w:tc>
        <w:tc>
          <w:tcPr>
            <w:tcW w:w="3699" w:type="dxa"/>
          </w:tcPr>
          <w:p>
            <w:pPr>
              <w:widowControl/>
              <w:rPr>
                <w:sz w:val="18"/>
                <w:szCs w:val="18"/>
              </w:rPr>
            </w:pPr>
            <w:r>
              <w:rPr>
                <w:rFonts w:hint="eastAsia"/>
                <w:sz w:val="18"/>
                <w:szCs w:val="18"/>
              </w:rPr>
              <w:t>双电层电容器的高电压化设计及产品开发</w:t>
            </w:r>
          </w:p>
        </w:tc>
        <w:tc>
          <w:tcPr>
            <w:tcW w:w="1688" w:type="dxa"/>
          </w:tcPr>
          <w:p>
            <w:pPr>
              <w:rPr>
                <w:sz w:val="18"/>
                <w:szCs w:val="18"/>
              </w:rPr>
            </w:pPr>
            <w:r>
              <w:rPr>
                <w:rFonts w:hint="eastAsia"/>
                <w:sz w:val="18"/>
                <w:szCs w:val="18"/>
              </w:rPr>
              <w:t>时志强 教授</w:t>
            </w:r>
          </w:p>
        </w:tc>
        <w:tc>
          <w:tcPr>
            <w:tcW w:w="1842" w:type="dxa"/>
          </w:tcPr>
          <w:p>
            <w:pPr>
              <w:rPr>
                <w:sz w:val="18"/>
                <w:szCs w:val="18"/>
              </w:rPr>
            </w:pPr>
            <w:r>
              <w:rPr>
                <w:rFonts w:hint="eastAsia"/>
                <w:sz w:val="18"/>
                <w:szCs w:val="18"/>
              </w:rPr>
              <w:t>天津工业大学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9:35-9:55</w:t>
            </w:r>
          </w:p>
        </w:tc>
        <w:tc>
          <w:tcPr>
            <w:tcW w:w="3699" w:type="dxa"/>
          </w:tcPr>
          <w:p>
            <w:pPr>
              <w:widowControl/>
              <w:rPr>
                <w:rFonts w:ascii="宋体" w:hAnsi="宋体"/>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钾离子电容器用碳负极材料的制备及结构调控</w:t>
            </w:r>
          </w:p>
        </w:tc>
        <w:tc>
          <w:tcPr>
            <w:tcW w:w="1688" w:type="dxa"/>
          </w:tcPr>
          <w:p>
            <w:pPr>
              <w:widowControl/>
              <w:rPr>
                <w:rFonts w:ascii="宋体" w:hAnsi="宋体"/>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王焕磊 教授</w:t>
            </w:r>
          </w:p>
        </w:tc>
        <w:tc>
          <w:tcPr>
            <w:tcW w:w="1842" w:type="dxa"/>
          </w:tcPr>
          <w:p>
            <w:pPr>
              <w:widowControl/>
              <w:rPr>
                <w:rFonts w:ascii="宋体" w:hAnsi="宋体"/>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中国海洋大学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9:55-10:15</w:t>
            </w:r>
          </w:p>
        </w:tc>
        <w:tc>
          <w:tcPr>
            <w:tcW w:w="3699" w:type="dxa"/>
          </w:tcPr>
          <w:p>
            <w:pPr>
              <w:rPr>
                <w:rFonts w:ascii="宋体" w:hAnsi="宋体"/>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石墨烯基超级电容器</w:t>
            </w:r>
          </w:p>
        </w:tc>
        <w:tc>
          <w:tcPr>
            <w:tcW w:w="1688" w:type="dxa"/>
          </w:tcPr>
          <w:p>
            <w:pP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范壮军 教授</w:t>
            </w:r>
          </w:p>
        </w:tc>
        <w:tc>
          <w:tcPr>
            <w:tcW w:w="1842" w:type="dxa"/>
          </w:tcPr>
          <w:p>
            <w:pP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中国石油大学（华东）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10:15-10:30</w:t>
            </w:r>
          </w:p>
        </w:tc>
        <w:tc>
          <w:tcPr>
            <w:tcW w:w="7229" w:type="dxa"/>
            <w:gridSpan w:val="3"/>
          </w:tcPr>
          <w:p>
            <w:pP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休息，播放宣传片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10:30-10:50</w:t>
            </w:r>
          </w:p>
        </w:tc>
        <w:tc>
          <w:tcPr>
            <w:tcW w:w="3699" w:type="dxa"/>
          </w:tcPr>
          <w:p>
            <w:pPr>
              <w:widowControl/>
              <w:rPr>
                <w:rFonts w:ascii="宋体" w:hAnsi="宋体"/>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高功率电化学器件能源化学基础新进展</w:t>
            </w:r>
          </w:p>
        </w:tc>
        <w:tc>
          <w:tcPr>
            <w:tcW w:w="1688" w:type="dxa"/>
          </w:tcPr>
          <w:p>
            <w:pPr>
              <w:rPr>
                <w:rFonts w:ascii="宋体" w:hAnsi="宋体"/>
                <w:color w:val="000000" w:themeColor="text1"/>
                <w:sz w:val="18"/>
                <w:szCs w:val="18"/>
                <w:highlight w:val="yellow"/>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张强 教授</w:t>
            </w:r>
          </w:p>
        </w:tc>
        <w:tc>
          <w:tcPr>
            <w:tcW w:w="1842" w:type="dxa"/>
          </w:tcPr>
          <w:p>
            <w:pPr>
              <w:rPr>
                <w:rFonts w:ascii="宋体" w:hAnsi="宋体"/>
                <w:color w:val="000000" w:themeColor="text1"/>
                <w:sz w:val="18"/>
                <w:szCs w:val="18"/>
                <w:highlight w:val="yellow"/>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清华大学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10:50-11:10</w:t>
            </w:r>
          </w:p>
        </w:tc>
        <w:tc>
          <w:tcPr>
            <w:tcW w:w="3699" w:type="dxa"/>
          </w:tcPr>
          <w:p>
            <w:pPr>
              <w:widowControl/>
              <w:rPr>
                <w:rFonts w:ascii="宋体" w:hAnsi="宋体"/>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电解液及电极界面建模</w:t>
            </w:r>
          </w:p>
        </w:tc>
        <w:tc>
          <w:tcPr>
            <w:tcW w:w="1688" w:type="dxa"/>
          </w:tcPr>
          <w:p>
            <w:pP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明军 研究员</w:t>
            </w:r>
          </w:p>
        </w:tc>
        <w:tc>
          <w:tcPr>
            <w:tcW w:w="1842" w:type="dxa"/>
          </w:tcPr>
          <w:p>
            <w:pP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中科院长春应化所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11:10-11:30</w:t>
            </w:r>
          </w:p>
        </w:tc>
        <w:tc>
          <w:tcPr>
            <w:tcW w:w="3699" w:type="dxa"/>
          </w:tcPr>
          <w:p>
            <w:pPr>
              <w:widowControl/>
              <w:rPr>
                <w:rFonts w:ascii="宋体" w:hAnsi="宋体"/>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纳米有序多孔晶体材料电极的储能研究</w:t>
            </w:r>
          </w:p>
        </w:tc>
        <w:tc>
          <w:tcPr>
            <w:tcW w:w="1688" w:type="dxa"/>
          </w:tcPr>
          <w:p>
            <w:pP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冯光 教授</w:t>
            </w:r>
          </w:p>
        </w:tc>
        <w:tc>
          <w:tcPr>
            <w:tcW w:w="1842" w:type="dxa"/>
          </w:tcPr>
          <w:p>
            <w:pP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华中科技大学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11:30-11:50</w:t>
            </w:r>
          </w:p>
        </w:tc>
        <w:tc>
          <w:tcPr>
            <w:tcW w:w="3699" w:type="dxa"/>
          </w:tcPr>
          <w:p>
            <w:pPr>
              <w:widowControl/>
              <w:rPr>
                <w:rFonts w:ascii="宋体" w:hAnsi="宋体"/>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超级电容器的振动测试研究</w:t>
            </w:r>
          </w:p>
        </w:tc>
        <w:tc>
          <w:tcPr>
            <w:tcW w:w="1688" w:type="dxa"/>
          </w:tcPr>
          <w:p>
            <w:pPr>
              <w:ind w:left="0" w:leftChars="0" w:firstLine="0" w:firstLineChars="0"/>
              <w:jc w:val="both"/>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荆葛 技术中心</w:t>
            </w:r>
            <w:r>
              <w:rPr>
                <w:rFonts w:hint="eastAsia" w:ascii="宋体" w:hAnsi="宋体"/>
                <w:color w:val="000000" w:themeColor="text1"/>
                <w:sz w:val="18"/>
                <w:szCs w:val="18"/>
                <w:lang w:val="en-US" w:eastAsia="zh-CN"/>
                <w14:textFill>
                  <w14:solidFill>
                    <w14:schemeClr w14:val="tx1"/>
                  </w14:solidFill>
                </w14:textFill>
              </w:rPr>
              <w:t>主</w:t>
            </w:r>
            <w:r>
              <w:rPr>
                <w:rFonts w:hint="eastAsia" w:ascii="宋体" w:hAnsi="宋体"/>
                <w:color w:val="000000" w:themeColor="text1"/>
                <w:sz w:val="18"/>
                <w:szCs w:val="18"/>
                <w14:textFill>
                  <w14:solidFill>
                    <w14:schemeClr w14:val="tx1"/>
                  </w14:solidFill>
                </w14:textFill>
              </w:rPr>
              <w:t>任/副总工程师</w:t>
            </w:r>
          </w:p>
        </w:tc>
        <w:tc>
          <w:tcPr>
            <w:tcW w:w="1842" w:type="dxa"/>
          </w:tcPr>
          <w:p>
            <w:pP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宁波中车新能源科技有限公司</w:t>
            </w:r>
          </w:p>
        </w:tc>
      </w:tr>
    </w:tbl>
    <w:p/>
    <w:p>
      <w:r>
        <w:rPr>
          <w:rFonts w:hint="eastAsia"/>
        </w:rPr>
        <w:t>9月</w:t>
      </w:r>
      <w:r>
        <w:t>3</w:t>
      </w:r>
      <w:r>
        <w:rPr>
          <w:rFonts w:hint="eastAsia"/>
        </w:rPr>
        <w:t>日下午专场：电池学术论坛</w:t>
      </w:r>
    </w:p>
    <w:p>
      <w:r>
        <w:rPr>
          <w:rFonts w:hint="eastAsia"/>
        </w:rPr>
        <w:t>主持人：张浩研究员，安仲勋总工，黄佳琦教授</w:t>
      </w:r>
    </w:p>
    <w:tbl>
      <w:tblPr>
        <w:tblStyle w:val="8"/>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3969"/>
        <w:gridCol w:w="1560"/>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r>
              <w:rPr>
                <w:rFonts w:hint="eastAsia"/>
              </w:rPr>
              <w:t>时间</w:t>
            </w:r>
          </w:p>
        </w:tc>
        <w:tc>
          <w:tcPr>
            <w:tcW w:w="3969" w:type="dxa"/>
          </w:tcPr>
          <w:p>
            <w:r>
              <w:rPr>
                <w:rFonts w:hint="eastAsia"/>
              </w:rPr>
              <w:t>报告题目</w:t>
            </w:r>
          </w:p>
        </w:tc>
        <w:tc>
          <w:tcPr>
            <w:tcW w:w="1560" w:type="dxa"/>
          </w:tcPr>
          <w:p>
            <w:r>
              <w:rPr>
                <w:rFonts w:hint="eastAsia"/>
              </w:rPr>
              <w:t>嘉宾</w:t>
            </w:r>
          </w:p>
        </w:tc>
        <w:tc>
          <w:tcPr>
            <w:tcW w:w="1842" w:type="dxa"/>
          </w:tcPr>
          <w:p>
            <w:r>
              <w:rPr>
                <w:rFonts w:hint="eastAsia"/>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sz w:val="18"/>
                <w:szCs w:val="18"/>
              </w:rPr>
            </w:pPr>
            <w:r>
              <w:rPr>
                <w:sz w:val="18"/>
                <w:szCs w:val="18"/>
              </w:rPr>
              <w:t xml:space="preserve">13:30-13:35 </w:t>
            </w:r>
          </w:p>
        </w:tc>
        <w:tc>
          <w:tcPr>
            <w:tcW w:w="3969" w:type="dxa"/>
          </w:tcPr>
          <w:p>
            <w:pPr>
              <w:rPr>
                <w:sz w:val="18"/>
                <w:szCs w:val="18"/>
              </w:rPr>
            </w:pPr>
            <w:r>
              <w:rPr>
                <w:rFonts w:hint="eastAsia"/>
                <w:sz w:val="18"/>
                <w:szCs w:val="18"/>
                <w:lang w:eastAsia="zh-CN"/>
              </w:rPr>
              <w:t>《</w:t>
            </w:r>
            <w:r>
              <w:rPr>
                <w:rFonts w:hint="eastAsia"/>
                <w:sz w:val="18"/>
                <w:szCs w:val="18"/>
                <w:lang w:val="en-US" w:eastAsia="zh-CN"/>
              </w:rPr>
              <w:t>超级电容产业</w:t>
            </w:r>
            <w:r>
              <w:rPr>
                <w:sz w:val="18"/>
                <w:szCs w:val="18"/>
              </w:rPr>
              <w:t>白皮书</w:t>
            </w:r>
            <w:r>
              <w:rPr>
                <w:rFonts w:hint="eastAsia"/>
                <w:sz w:val="18"/>
                <w:szCs w:val="18"/>
                <w:lang w:val="en-US" w:eastAsia="zh-CN"/>
              </w:rPr>
              <w:t>2022》</w:t>
            </w:r>
            <w:r>
              <w:rPr>
                <w:sz w:val="18"/>
                <w:szCs w:val="18"/>
              </w:rPr>
              <w:t xml:space="preserve">发布 </w:t>
            </w:r>
          </w:p>
        </w:tc>
        <w:tc>
          <w:tcPr>
            <w:tcW w:w="1560" w:type="dxa"/>
          </w:tcPr>
          <w:p>
            <w:pPr>
              <w:rPr>
                <w:rFonts w:hint="default"/>
                <w:sz w:val="18"/>
                <w:szCs w:val="18"/>
                <w:lang w:val="en-US" w:eastAsia="zh-CN"/>
              </w:rPr>
            </w:pPr>
            <w:r>
              <w:rPr>
                <w:rFonts w:hint="eastAsia"/>
                <w:sz w:val="18"/>
                <w:szCs w:val="18"/>
                <w:lang w:val="en-US" w:eastAsia="zh-CN"/>
              </w:rPr>
              <w:t>徐斌</w:t>
            </w:r>
            <w:r>
              <w:rPr>
                <w:sz w:val="18"/>
                <w:szCs w:val="18"/>
              </w:rPr>
              <w:t xml:space="preserve"> </w:t>
            </w:r>
            <w:r>
              <w:rPr>
                <w:rFonts w:hint="eastAsia"/>
                <w:sz w:val="18"/>
                <w:szCs w:val="18"/>
                <w:lang w:val="en-US" w:eastAsia="zh-CN"/>
              </w:rPr>
              <w:t>副秘书长</w:t>
            </w:r>
          </w:p>
        </w:tc>
        <w:tc>
          <w:tcPr>
            <w:tcW w:w="1842" w:type="dxa"/>
          </w:tcPr>
          <w:p>
            <w:pPr>
              <w:rPr>
                <w:sz w:val="18"/>
                <w:szCs w:val="18"/>
              </w:rPr>
            </w:pPr>
            <w:r>
              <w:rPr>
                <w:rFonts w:hint="eastAsia"/>
                <w:bCs/>
                <w:color w:val="000000" w:themeColor="text1"/>
                <w:sz w:val="18"/>
                <w:szCs w:val="18"/>
                <w:lang w:val="en-US" w:eastAsia="zh-CN"/>
                <w14:textFill>
                  <w14:solidFill>
                    <w14:schemeClr w14:val="tx1"/>
                  </w14:solidFill>
                </w14:textFill>
              </w:rPr>
              <w:t>超级电容产业联盟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sz w:val="18"/>
                <w:szCs w:val="18"/>
              </w:rPr>
            </w:pPr>
            <w:r>
              <w:rPr>
                <w:sz w:val="18"/>
                <w:szCs w:val="18"/>
              </w:rPr>
              <w:t>13:35-13:55</w:t>
            </w:r>
          </w:p>
        </w:tc>
        <w:tc>
          <w:tcPr>
            <w:tcW w:w="3969" w:type="dxa"/>
          </w:tcPr>
          <w:p>
            <w:pPr>
              <w:widowControl/>
              <w:rPr>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筛分型碳负极：不止于钠</w:t>
            </w:r>
          </w:p>
        </w:tc>
        <w:tc>
          <w:tcPr>
            <w:tcW w:w="1560" w:type="dxa"/>
          </w:tcPr>
          <w:p>
            <w:pPr>
              <w:widowControl/>
              <w:rPr>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杨全红 教授</w:t>
            </w:r>
          </w:p>
        </w:tc>
        <w:tc>
          <w:tcPr>
            <w:tcW w:w="1842" w:type="dxa"/>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天津大学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sz w:val="18"/>
                <w:szCs w:val="18"/>
              </w:rPr>
            </w:pPr>
            <w:r>
              <w:rPr>
                <w:sz w:val="18"/>
                <w:szCs w:val="18"/>
              </w:rPr>
              <w:t>13:55-14:15</w:t>
            </w:r>
          </w:p>
        </w:tc>
        <w:tc>
          <w:tcPr>
            <w:tcW w:w="3969" w:type="dxa"/>
          </w:tcPr>
          <w:p>
            <w:pPr>
              <w:widowControl/>
              <w:rPr>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析锂行为引起石墨负极衰变的新认识</w:t>
            </w:r>
          </w:p>
        </w:tc>
        <w:tc>
          <w:tcPr>
            <w:tcW w:w="1560" w:type="dxa"/>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张浩 研究员</w:t>
            </w:r>
          </w:p>
        </w:tc>
        <w:tc>
          <w:tcPr>
            <w:tcW w:w="1842" w:type="dxa"/>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防化研究院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sz w:val="18"/>
                <w:szCs w:val="18"/>
              </w:rPr>
            </w:pPr>
            <w:r>
              <w:rPr>
                <w:sz w:val="18"/>
                <w:szCs w:val="18"/>
              </w:rPr>
              <w:t>14:15-14:35</w:t>
            </w:r>
          </w:p>
        </w:tc>
        <w:tc>
          <w:tcPr>
            <w:tcW w:w="3969" w:type="dxa"/>
          </w:tcPr>
          <w:p>
            <w:pPr>
              <w:widowControl/>
              <w:rPr>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纳米碳材料的超级电容器应用研究</w:t>
            </w:r>
          </w:p>
        </w:tc>
        <w:tc>
          <w:tcPr>
            <w:tcW w:w="1560" w:type="dxa"/>
          </w:tcPr>
          <w:p>
            <w:pPr>
              <w:widowControl/>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卢文 教授</w:t>
            </w:r>
          </w:p>
        </w:tc>
        <w:tc>
          <w:tcPr>
            <w:tcW w:w="1842" w:type="dxa"/>
          </w:tcPr>
          <w:p>
            <w:pPr>
              <w:widowControl/>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云南大学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sz w:val="18"/>
                <w:szCs w:val="18"/>
              </w:rPr>
            </w:pPr>
            <w:r>
              <w:rPr>
                <w:sz w:val="18"/>
                <w:szCs w:val="18"/>
              </w:rPr>
              <w:t>14:35-14:55</w:t>
            </w:r>
          </w:p>
        </w:tc>
        <w:tc>
          <w:tcPr>
            <w:tcW w:w="3969" w:type="dxa"/>
          </w:tcPr>
          <w:p>
            <w:pPr>
              <w:widowControl/>
              <w:rPr>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锂离子电容器中固体电解质界面层的发展与展望</w:t>
            </w:r>
          </w:p>
        </w:tc>
        <w:tc>
          <w:tcPr>
            <w:tcW w:w="1560" w:type="dxa"/>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郑俊生 教授</w:t>
            </w:r>
          </w:p>
        </w:tc>
        <w:tc>
          <w:tcPr>
            <w:tcW w:w="1842" w:type="dxa"/>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同济大学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sz w:val="18"/>
                <w:szCs w:val="18"/>
              </w:rPr>
            </w:pPr>
            <w:r>
              <w:rPr>
                <w:sz w:val="18"/>
                <w:szCs w:val="18"/>
              </w:rPr>
              <w:t>14:55-15:15</w:t>
            </w:r>
          </w:p>
        </w:tc>
        <w:tc>
          <w:tcPr>
            <w:tcW w:w="3969" w:type="dxa"/>
          </w:tcPr>
          <w:p>
            <w:pPr>
              <w:widowControl/>
              <w:rPr>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水系混合电容器电池型正极材料的设计及其储能机理研究</w:t>
            </w:r>
          </w:p>
        </w:tc>
        <w:tc>
          <w:tcPr>
            <w:tcW w:w="1560" w:type="dxa"/>
          </w:tcPr>
          <w:p>
            <w:pPr>
              <w:widowControl/>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朱裔荣 教授</w:t>
            </w:r>
          </w:p>
          <w:p>
            <w:pPr>
              <w:rPr>
                <w:color w:val="000000" w:themeColor="text1"/>
                <w:sz w:val="18"/>
                <w:szCs w:val="18"/>
                <w14:textFill>
                  <w14:solidFill>
                    <w14:schemeClr w14:val="tx1"/>
                  </w14:solidFill>
                </w14:textFill>
              </w:rPr>
            </w:pPr>
          </w:p>
        </w:tc>
        <w:tc>
          <w:tcPr>
            <w:tcW w:w="1842" w:type="dxa"/>
          </w:tcPr>
          <w:p>
            <w:pPr>
              <w:widowControl/>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湖南工业大学</w:t>
            </w:r>
          </w:p>
          <w:p>
            <w:pPr>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sz w:val="18"/>
                <w:szCs w:val="18"/>
              </w:rPr>
            </w:pPr>
            <w:r>
              <w:rPr>
                <w:sz w:val="18"/>
                <w:szCs w:val="18"/>
              </w:rPr>
              <w:t>15:15-15:30</w:t>
            </w:r>
          </w:p>
        </w:tc>
        <w:tc>
          <w:tcPr>
            <w:tcW w:w="7371" w:type="dxa"/>
            <w:gridSpan w:val="3"/>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休息，播放宣传片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sz w:val="18"/>
                <w:szCs w:val="18"/>
              </w:rPr>
            </w:pPr>
            <w:r>
              <w:rPr>
                <w:sz w:val="18"/>
                <w:szCs w:val="18"/>
              </w:rPr>
              <w:t>15:30-15:50</w:t>
            </w:r>
          </w:p>
        </w:tc>
        <w:tc>
          <w:tcPr>
            <w:tcW w:w="3969" w:type="dxa"/>
          </w:tcPr>
          <w:p>
            <w:pPr>
              <w:widowControl/>
              <w:rPr>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室温钠硫电池电极材料设计及储能机理</w:t>
            </w:r>
          </w:p>
        </w:tc>
        <w:tc>
          <w:tcPr>
            <w:tcW w:w="1560" w:type="dxa"/>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余彦 教授</w:t>
            </w:r>
          </w:p>
        </w:tc>
        <w:tc>
          <w:tcPr>
            <w:tcW w:w="1842" w:type="dxa"/>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中国科技大学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sz w:val="18"/>
                <w:szCs w:val="18"/>
              </w:rPr>
            </w:pPr>
            <w:r>
              <w:rPr>
                <w:sz w:val="18"/>
                <w:szCs w:val="18"/>
              </w:rPr>
              <w:t>15:50-16:10</w:t>
            </w:r>
          </w:p>
        </w:tc>
        <w:tc>
          <w:tcPr>
            <w:tcW w:w="3969" w:type="dxa"/>
          </w:tcPr>
          <w:p>
            <w:pPr>
              <w:widowControl/>
              <w:rPr>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离子型热电化学转换与存储器件</w:t>
            </w:r>
          </w:p>
        </w:tc>
        <w:tc>
          <w:tcPr>
            <w:tcW w:w="1560" w:type="dxa"/>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张校刚 教授</w:t>
            </w:r>
          </w:p>
        </w:tc>
        <w:tc>
          <w:tcPr>
            <w:tcW w:w="1842" w:type="dxa"/>
          </w:tcPr>
          <w:p>
            <w:pPr>
              <w:widowControl/>
              <w:rPr>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南京航空航天大学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sz w:val="18"/>
                <w:szCs w:val="18"/>
              </w:rPr>
            </w:pPr>
            <w:r>
              <w:rPr>
                <w:sz w:val="18"/>
                <w:szCs w:val="18"/>
              </w:rPr>
              <w:t>16:10-16:30</w:t>
            </w:r>
          </w:p>
        </w:tc>
        <w:tc>
          <w:tcPr>
            <w:tcW w:w="3969" w:type="dxa"/>
          </w:tcPr>
          <w:p>
            <w:pPr>
              <w:widowControl/>
              <w:rPr>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超级电容器MXene基电极材料</w:t>
            </w:r>
          </w:p>
        </w:tc>
        <w:tc>
          <w:tcPr>
            <w:tcW w:w="1560" w:type="dxa"/>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徐斌 教授</w:t>
            </w:r>
          </w:p>
        </w:tc>
        <w:tc>
          <w:tcPr>
            <w:tcW w:w="1842" w:type="dxa"/>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北京化工大学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sz w:val="18"/>
                <w:szCs w:val="18"/>
              </w:rPr>
            </w:pPr>
            <w:r>
              <w:rPr>
                <w:sz w:val="18"/>
                <w:szCs w:val="18"/>
              </w:rPr>
              <w:t>16:30-16:50</w:t>
            </w:r>
          </w:p>
        </w:tc>
        <w:tc>
          <w:tcPr>
            <w:tcW w:w="3969" w:type="dxa"/>
          </w:tcPr>
          <w:p>
            <w:pPr>
              <w:widowControl/>
              <w:rPr>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高功率、长寿命储能器件用纳米纤维隔膜的国产化</w:t>
            </w:r>
          </w:p>
        </w:tc>
        <w:tc>
          <w:tcPr>
            <w:tcW w:w="1560" w:type="dxa"/>
          </w:tcPr>
          <w:p>
            <w:pPr>
              <w:rPr>
                <w:rFonts w:hint="eastAsia" w:eastAsia="宋体"/>
                <w:color w:val="000000" w:themeColor="text1"/>
                <w:sz w:val="18"/>
                <w:szCs w:val="18"/>
                <w:lang w:eastAsia="zh-CN"/>
                <w14:textFill>
                  <w14:solidFill>
                    <w14:schemeClr w14:val="tx1"/>
                  </w14:solidFill>
                </w14:textFill>
              </w:rPr>
            </w:pPr>
            <w:r>
              <w:rPr>
                <w:color w:val="000000" w:themeColor="text1"/>
                <w:sz w:val="18"/>
                <w:szCs w:val="18"/>
                <w14:textFill>
                  <w14:solidFill>
                    <w14:schemeClr w14:val="tx1"/>
                  </w14:solidFill>
                </w14:textFill>
              </w:rPr>
              <w:t>解明 总</w:t>
            </w:r>
            <w:r>
              <w:rPr>
                <w:rFonts w:hint="eastAsia"/>
                <w:color w:val="000000" w:themeColor="text1"/>
                <w:sz w:val="18"/>
                <w:szCs w:val="18"/>
                <w:lang w:val="en-US" w:eastAsia="zh-CN"/>
                <w14:textFill>
                  <w14:solidFill>
                    <w14:schemeClr w14:val="tx1"/>
                  </w14:solidFill>
                </w14:textFill>
              </w:rPr>
              <w:t>经理</w:t>
            </w:r>
          </w:p>
        </w:tc>
        <w:tc>
          <w:tcPr>
            <w:tcW w:w="1842" w:type="dxa"/>
          </w:tcPr>
          <w:p>
            <w:pPr>
              <w:widowControl/>
              <w:rPr>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宁波柔创纳米科技有限公司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sz w:val="18"/>
                <w:szCs w:val="18"/>
              </w:rPr>
            </w:pPr>
            <w:r>
              <w:rPr>
                <w:sz w:val="18"/>
                <w:szCs w:val="18"/>
              </w:rPr>
              <w:t>16:50-17:10</w:t>
            </w:r>
          </w:p>
        </w:tc>
        <w:tc>
          <w:tcPr>
            <w:tcW w:w="3969" w:type="dxa"/>
          </w:tcPr>
          <w:p>
            <w:pPr>
              <w:widowControl/>
              <w:rPr>
                <w:rFonts w:hint="default" w:eastAsia="宋体"/>
                <w:sz w:val="18"/>
                <w:szCs w:val="18"/>
                <w:lang w:val="en-US" w:eastAsia="zh-CN"/>
              </w:rPr>
            </w:pPr>
            <w:r>
              <w:rPr>
                <w:rFonts w:hint="eastAsia"/>
                <w:sz w:val="18"/>
                <w:szCs w:val="18"/>
                <w:lang w:val="en-US" w:eastAsia="zh-CN"/>
              </w:rPr>
              <w:t>超级电容在风电中的应用</w:t>
            </w:r>
          </w:p>
        </w:tc>
        <w:tc>
          <w:tcPr>
            <w:tcW w:w="1560" w:type="dxa"/>
          </w:tcPr>
          <w:p>
            <w:pPr>
              <w:jc w:val="left"/>
              <w:rPr>
                <w:rFonts w:hint="default"/>
                <w:sz w:val="18"/>
                <w:szCs w:val="18"/>
                <w:lang w:val="en-US"/>
              </w:rPr>
            </w:pPr>
            <w:bookmarkStart w:id="2" w:name="_GoBack"/>
            <w:bookmarkEnd w:id="2"/>
            <w:r>
              <w:rPr>
                <w:sz w:val="18"/>
                <w:szCs w:val="18"/>
              </w:rPr>
              <w:t>李卫东</w:t>
            </w:r>
            <w:r>
              <w:rPr>
                <w:rFonts w:hint="eastAsia"/>
                <w:sz w:val="18"/>
                <w:szCs w:val="18"/>
                <w:lang w:val="en-US" w:eastAsia="zh-CN"/>
              </w:rPr>
              <w:t xml:space="preserve"> 总工程师</w:t>
            </w:r>
          </w:p>
        </w:tc>
        <w:tc>
          <w:tcPr>
            <w:tcW w:w="1842" w:type="dxa"/>
          </w:tcPr>
          <w:p>
            <w:pPr>
              <w:rPr>
                <w:sz w:val="18"/>
                <w:szCs w:val="18"/>
              </w:rPr>
            </w:pPr>
            <w:r>
              <w:rPr>
                <w:rFonts w:hint="eastAsia"/>
                <w:sz w:val="18"/>
                <w:szCs w:val="18"/>
              </w:rPr>
              <w:t>深圳市今朝时代股份有限公司</w:t>
            </w:r>
          </w:p>
        </w:tc>
      </w:tr>
    </w:tbl>
    <w:p>
      <w:pPr>
        <w:rPr>
          <w:rFonts w:hint="eastAsia"/>
        </w:rPr>
      </w:pPr>
      <w:r>
        <w:br w:type="textWrapping"/>
      </w:r>
      <w:r>
        <w:rPr>
          <w:rFonts w:hint="eastAsia"/>
        </w:rPr>
        <w:t>9月4日上午专场：电化学储能学术论坛</w:t>
      </w:r>
      <w:r>
        <w:rPr>
          <w:rFonts w:hint="eastAsia"/>
        </w:rPr>
        <w:br w:type="textWrapping"/>
      </w:r>
      <w:r>
        <w:rPr>
          <w:rFonts w:hint="eastAsia"/>
        </w:rPr>
        <w:t>主持人：卢文教授，杨维清教授，孙现众研究员</w:t>
      </w:r>
    </w:p>
    <w:tbl>
      <w:tblPr>
        <w:tblStyle w:val="8"/>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3827"/>
        <w:gridCol w:w="1560"/>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r>
              <w:rPr>
                <w:rFonts w:hint="eastAsia"/>
              </w:rPr>
              <w:t>时间</w:t>
            </w:r>
          </w:p>
        </w:tc>
        <w:tc>
          <w:tcPr>
            <w:tcW w:w="3827" w:type="dxa"/>
          </w:tcPr>
          <w:p>
            <w:r>
              <w:rPr>
                <w:rFonts w:hint="eastAsia"/>
              </w:rPr>
              <w:t>报告题目</w:t>
            </w:r>
          </w:p>
        </w:tc>
        <w:tc>
          <w:tcPr>
            <w:tcW w:w="1560" w:type="dxa"/>
          </w:tcPr>
          <w:p>
            <w:r>
              <w:rPr>
                <w:rFonts w:hint="eastAsia"/>
              </w:rPr>
              <w:t>嘉宾</w:t>
            </w:r>
          </w:p>
        </w:tc>
        <w:tc>
          <w:tcPr>
            <w:tcW w:w="1842" w:type="dxa"/>
          </w:tcPr>
          <w:p>
            <w:r>
              <w:rPr>
                <w:rFonts w:hint="eastAsia"/>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sz w:val="18"/>
                <w:szCs w:val="18"/>
              </w:rPr>
            </w:pPr>
            <w:r>
              <w:rPr>
                <w:sz w:val="18"/>
                <w:szCs w:val="18"/>
              </w:rPr>
              <w:t>8:30-8:50</w:t>
            </w:r>
          </w:p>
        </w:tc>
        <w:tc>
          <w:tcPr>
            <w:tcW w:w="3827" w:type="dxa"/>
          </w:tcPr>
          <w:p>
            <w:pPr>
              <w:widowControl/>
              <w:rPr>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高性能锂离子电容器的制备及应用研究</w:t>
            </w:r>
          </w:p>
        </w:tc>
        <w:tc>
          <w:tcPr>
            <w:tcW w:w="1560" w:type="dxa"/>
          </w:tcPr>
          <w:p>
            <w:pPr>
              <w:widowControl/>
              <w:rPr>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马衍伟 研究员</w:t>
            </w:r>
          </w:p>
        </w:tc>
        <w:tc>
          <w:tcPr>
            <w:tcW w:w="1842" w:type="dxa"/>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中科院电工所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sz w:val="18"/>
                <w:szCs w:val="18"/>
              </w:rPr>
            </w:pPr>
            <w:r>
              <w:rPr>
                <w:sz w:val="18"/>
                <w:szCs w:val="18"/>
              </w:rPr>
              <w:t>8:50-9:10</w:t>
            </w:r>
          </w:p>
        </w:tc>
        <w:tc>
          <w:tcPr>
            <w:tcW w:w="3827" w:type="dxa"/>
          </w:tcPr>
          <w:p>
            <w:pPr>
              <w:widowControl/>
              <w:rPr>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超越传统体系的超级电容器二极管</w:t>
            </w:r>
          </w:p>
        </w:tc>
        <w:tc>
          <w:tcPr>
            <w:tcW w:w="1560" w:type="dxa"/>
          </w:tcPr>
          <w:p>
            <w:pPr>
              <w:widowControl/>
              <w:rPr>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阎兴斌 研究员</w:t>
            </w:r>
          </w:p>
        </w:tc>
        <w:tc>
          <w:tcPr>
            <w:tcW w:w="1842" w:type="dxa"/>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中山大学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sz w:val="18"/>
                <w:szCs w:val="18"/>
              </w:rPr>
            </w:pPr>
            <w:r>
              <w:rPr>
                <w:sz w:val="18"/>
                <w:szCs w:val="18"/>
              </w:rPr>
              <w:t>9:10-9:30</w:t>
            </w:r>
          </w:p>
        </w:tc>
        <w:tc>
          <w:tcPr>
            <w:tcW w:w="3827" w:type="dxa"/>
          </w:tcPr>
          <w:p>
            <w:pPr>
              <w:widowControl/>
              <w:rPr>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新兴电容碳材料与集流体材料的开发对器件性能的提升</w:t>
            </w:r>
          </w:p>
        </w:tc>
        <w:tc>
          <w:tcPr>
            <w:tcW w:w="1560" w:type="dxa"/>
          </w:tcPr>
          <w:p>
            <w:pPr>
              <w:widowControl/>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崔超婕 助理研究员</w:t>
            </w:r>
          </w:p>
        </w:tc>
        <w:tc>
          <w:tcPr>
            <w:tcW w:w="1842" w:type="dxa"/>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清华大学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sz w:val="18"/>
                <w:szCs w:val="18"/>
              </w:rPr>
            </w:pPr>
            <w:r>
              <w:rPr>
                <w:sz w:val="18"/>
                <w:szCs w:val="18"/>
              </w:rPr>
              <w:t>9:30-9:50</w:t>
            </w:r>
          </w:p>
        </w:tc>
        <w:tc>
          <w:tcPr>
            <w:tcW w:w="3827" w:type="dxa"/>
          </w:tcPr>
          <w:p>
            <w:pPr>
              <w:widowControl/>
              <w:rPr>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高倍率赝电容储钠材料与器件</w:t>
            </w:r>
          </w:p>
        </w:tc>
        <w:tc>
          <w:tcPr>
            <w:tcW w:w="1560" w:type="dxa"/>
          </w:tcPr>
          <w:p>
            <w:pPr>
              <w:widowControl/>
              <w:rPr>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魏湫龙</w:t>
            </w:r>
            <w:r>
              <w:rPr>
                <w:rFonts w:hint="default"/>
                <w:bCs/>
                <w:color w:val="000000" w:themeColor="text1"/>
                <w:sz w:val="18"/>
                <w:szCs w:val="18"/>
                <w:lang w:val="en-US"/>
                <w14:textFill>
                  <w14:solidFill>
                    <w14:schemeClr w14:val="tx1"/>
                  </w14:solidFill>
                </w14:textFill>
              </w:rPr>
              <w:t xml:space="preserve"> </w:t>
            </w:r>
            <w:r>
              <w:rPr>
                <w:rFonts w:hint="eastAsia"/>
                <w:bCs/>
                <w:color w:val="000000" w:themeColor="text1"/>
                <w:sz w:val="18"/>
                <w:szCs w:val="18"/>
                <w:lang w:val="en-US" w:eastAsia="zh-CN"/>
                <w14:textFill>
                  <w14:solidFill>
                    <w14:schemeClr w14:val="tx1"/>
                  </w14:solidFill>
                </w14:textFill>
              </w:rPr>
              <w:t>副</w:t>
            </w:r>
            <w:r>
              <w:rPr>
                <w:bCs/>
                <w:color w:val="000000" w:themeColor="text1"/>
                <w:sz w:val="18"/>
                <w:szCs w:val="18"/>
                <w14:textFill>
                  <w14:solidFill>
                    <w14:schemeClr w14:val="tx1"/>
                  </w14:solidFill>
                </w14:textFill>
              </w:rPr>
              <w:t>教授</w:t>
            </w:r>
          </w:p>
        </w:tc>
        <w:tc>
          <w:tcPr>
            <w:tcW w:w="1842" w:type="dxa"/>
          </w:tcPr>
          <w:p>
            <w:pPr>
              <w:widowControl/>
              <w:rPr>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厦门大学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sz w:val="18"/>
                <w:szCs w:val="18"/>
              </w:rPr>
            </w:pPr>
            <w:r>
              <w:rPr>
                <w:sz w:val="18"/>
                <w:szCs w:val="18"/>
              </w:rPr>
              <w:t>9:50-10:10</w:t>
            </w:r>
          </w:p>
        </w:tc>
        <w:tc>
          <w:tcPr>
            <w:tcW w:w="3827" w:type="dxa"/>
          </w:tcPr>
          <w:p>
            <w:pPr>
              <w:widowControl/>
              <w:rPr>
                <w:color w:val="000000" w:themeColor="text1"/>
                <w:sz w:val="18"/>
                <w:szCs w:val="18"/>
                <w14:textFill>
                  <w14:solidFill>
                    <w14:schemeClr w14:val="tx1"/>
                  </w14:solidFill>
                </w14:textFill>
              </w:rPr>
            </w:pPr>
            <w:r>
              <w:rPr>
                <w:sz w:val="18"/>
                <w:szCs w:val="18"/>
              </w:rPr>
              <w:t>碳基超级电容器自放电影响因素及机理初探</w:t>
            </w:r>
          </w:p>
        </w:tc>
        <w:tc>
          <w:tcPr>
            <w:tcW w:w="1560" w:type="dxa"/>
          </w:tcPr>
          <w:p>
            <w:pPr>
              <w:jc w:val="left"/>
              <w:rPr>
                <w:rFonts w:hint="default" w:eastAsia="宋体"/>
                <w:color w:val="000000" w:themeColor="text1"/>
                <w:sz w:val="18"/>
                <w:szCs w:val="18"/>
                <w:lang w:val="en-US" w:eastAsia="zh-CN"/>
                <w14:textFill>
                  <w14:solidFill>
                    <w14:schemeClr w14:val="tx1"/>
                  </w14:solidFill>
                </w14:textFill>
              </w:rPr>
            </w:pPr>
            <w:r>
              <w:rPr>
                <w:color w:val="000000" w:themeColor="text1"/>
                <w:sz w:val="18"/>
                <w:szCs w:val="18"/>
                <w14:textFill>
                  <w14:solidFill>
                    <w14:schemeClr w14:val="tx1"/>
                  </w14:solidFill>
                </w14:textFill>
              </w:rPr>
              <w:t xml:space="preserve">安仲勋 </w:t>
            </w:r>
            <w:r>
              <w:rPr>
                <w:rFonts w:hint="eastAsia"/>
                <w:color w:val="000000" w:themeColor="text1"/>
                <w:sz w:val="18"/>
                <w:szCs w:val="18"/>
                <w:lang w:val="en-US" w:eastAsia="zh-CN"/>
                <w14:textFill>
                  <w14:solidFill>
                    <w14:schemeClr w14:val="tx1"/>
                  </w14:solidFill>
                </w14:textFill>
              </w:rPr>
              <w:t>高级工程师</w:t>
            </w:r>
          </w:p>
        </w:tc>
        <w:tc>
          <w:tcPr>
            <w:tcW w:w="1842" w:type="dxa"/>
          </w:tcPr>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上海奥威科技开发有限公司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sz w:val="18"/>
                <w:szCs w:val="18"/>
              </w:rPr>
            </w:pPr>
            <w:r>
              <w:rPr>
                <w:sz w:val="18"/>
                <w:szCs w:val="18"/>
              </w:rPr>
              <w:t>10:10-10:30</w:t>
            </w:r>
          </w:p>
        </w:tc>
        <w:tc>
          <w:tcPr>
            <w:tcW w:w="7229" w:type="dxa"/>
            <w:gridSpan w:val="3"/>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休息，播放宣传片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sz w:val="18"/>
                <w:szCs w:val="18"/>
              </w:rPr>
            </w:pPr>
            <w:r>
              <w:rPr>
                <w:sz w:val="18"/>
                <w:szCs w:val="18"/>
              </w:rPr>
              <w:t>10:30-10:50</w:t>
            </w:r>
          </w:p>
        </w:tc>
        <w:tc>
          <w:tcPr>
            <w:tcW w:w="3827" w:type="dxa"/>
          </w:tcPr>
          <w:p>
            <w:pPr>
              <w:widowControl/>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钠离子电池碳负极材料研究新进展</w:t>
            </w:r>
          </w:p>
        </w:tc>
        <w:tc>
          <w:tcPr>
            <w:tcW w:w="1560" w:type="dxa"/>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胡勇胜 研究员</w:t>
            </w:r>
          </w:p>
        </w:tc>
        <w:tc>
          <w:tcPr>
            <w:tcW w:w="1842" w:type="dxa"/>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中科院物理所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sz w:val="18"/>
                <w:szCs w:val="18"/>
              </w:rPr>
            </w:pPr>
            <w:r>
              <w:rPr>
                <w:sz w:val="18"/>
                <w:szCs w:val="18"/>
              </w:rPr>
              <w:t>10:50-11:10</w:t>
            </w:r>
          </w:p>
        </w:tc>
        <w:tc>
          <w:tcPr>
            <w:tcW w:w="3827" w:type="dxa"/>
          </w:tcPr>
          <w:p>
            <w:pPr>
              <w:widowControl/>
              <w:rPr>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超级电容器用多孔炭电极材料的研发</w:t>
            </w:r>
          </w:p>
        </w:tc>
        <w:tc>
          <w:tcPr>
            <w:tcW w:w="1560" w:type="dxa"/>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陈成猛 研究员</w:t>
            </w:r>
          </w:p>
        </w:tc>
        <w:tc>
          <w:tcPr>
            <w:tcW w:w="1842" w:type="dxa"/>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中科院山西煤化所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sz w:val="18"/>
                <w:szCs w:val="18"/>
              </w:rPr>
            </w:pPr>
            <w:r>
              <w:rPr>
                <w:sz w:val="18"/>
                <w:szCs w:val="18"/>
              </w:rPr>
              <w:t>11:10-11:30</w:t>
            </w:r>
          </w:p>
        </w:tc>
        <w:tc>
          <w:tcPr>
            <w:tcW w:w="3827" w:type="dxa"/>
          </w:tcPr>
          <w:p>
            <w:pPr>
              <w:widowControl/>
              <w:rPr>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锂离子电池电容储能机制与性能提升策略</w:t>
            </w:r>
          </w:p>
        </w:tc>
        <w:tc>
          <w:tcPr>
            <w:tcW w:w="1560" w:type="dxa"/>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孙现众 研究员</w:t>
            </w:r>
          </w:p>
        </w:tc>
        <w:tc>
          <w:tcPr>
            <w:tcW w:w="1842" w:type="dxa"/>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中科院电工所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sz w:val="18"/>
                <w:szCs w:val="18"/>
              </w:rPr>
            </w:pPr>
            <w:r>
              <w:rPr>
                <w:sz w:val="18"/>
                <w:szCs w:val="18"/>
              </w:rPr>
              <w:t>11:30-11:50</w:t>
            </w:r>
          </w:p>
        </w:tc>
        <w:tc>
          <w:tcPr>
            <w:tcW w:w="3827" w:type="dxa"/>
          </w:tcPr>
          <w:p>
            <w:pPr>
              <w:widowControl/>
              <w:rPr>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电容式超高倍率储放电氧化物负极材料</w:t>
            </w:r>
          </w:p>
        </w:tc>
        <w:tc>
          <w:tcPr>
            <w:tcW w:w="1560" w:type="dxa"/>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董武杰 教授</w:t>
            </w:r>
          </w:p>
        </w:tc>
        <w:tc>
          <w:tcPr>
            <w:tcW w:w="1842" w:type="dxa"/>
          </w:tcPr>
          <w:p>
            <w:pPr>
              <w:widowControl/>
              <w:rPr>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中国科学院上海硅酸盐研究所</w:t>
            </w:r>
          </w:p>
        </w:tc>
      </w:tr>
    </w:tbl>
    <w:p/>
    <w:p>
      <w:pPr>
        <w:rPr>
          <w:rFonts w:hint="eastAsia"/>
        </w:rPr>
      </w:pPr>
      <w:r>
        <w:rPr>
          <w:rFonts w:hint="eastAsia"/>
        </w:rPr>
        <w:t>9月4日下午专场： 超级电容器学术论坛</w:t>
      </w:r>
      <w:r>
        <w:rPr>
          <w:rFonts w:hint="eastAsia"/>
        </w:rPr>
        <w:br w:type="textWrapping"/>
      </w:r>
      <w:r>
        <w:rPr>
          <w:rFonts w:hint="eastAsia"/>
        </w:rPr>
        <w:t>主持人：张校刚教授，郑俊生教授，陈成猛研究员</w:t>
      </w:r>
    </w:p>
    <w:tbl>
      <w:tblPr>
        <w:tblStyle w:val="8"/>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3827"/>
        <w:gridCol w:w="1560"/>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r>
              <w:rPr>
                <w:rFonts w:hint="eastAsia"/>
              </w:rPr>
              <w:t>时间</w:t>
            </w:r>
          </w:p>
        </w:tc>
        <w:tc>
          <w:tcPr>
            <w:tcW w:w="3827" w:type="dxa"/>
          </w:tcPr>
          <w:p>
            <w:r>
              <w:rPr>
                <w:rFonts w:hint="eastAsia"/>
              </w:rPr>
              <w:t>报告题目</w:t>
            </w:r>
          </w:p>
        </w:tc>
        <w:tc>
          <w:tcPr>
            <w:tcW w:w="1560" w:type="dxa"/>
          </w:tcPr>
          <w:p>
            <w:r>
              <w:rPr>
                <w:rFonts w:hint="eastAsia"/>
              </w:rPr>
              <w:t>嘉宾</w:t>
            </w:r>
          </w:p>
        </w:tc>
        <w:tc>
          <w:tcPr>
            <w:tcW w:w="1842" w:type="dxa"/>
          </w:tcPr>
          <w:p>
            <w:r>
              <w:rPr>
                <w:rFonts w:hint="eastAsia"/>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 xml:space="preserve">13:30-13:50 </w:t>
            </w:r>
          </w:p>
        </w:tc>
        <w:tc>
          <w:tcPr>
            <w:tcW w:w="3827" w:type="dxa"/>
          </w:tcPr>
          <w:p>
            <w:pPr>
              <w:widowControl/>
              <w:rPr>
                <w:rFonts w:ascii="宋体" w:hAnsi="宋体"/>
                <w:color w:val="000000" w:themeColor="text1"/>
                <w:sz w:val="18"/>
                <w:szCs w:val="18"/>
                <w14:textFill>
                  <w14:solidFill>
                    <w14:schemeClr w14:val="tx1"/>
                  </w14:solidFill>
                </w14:textFill>
              </w:rPr>
            </w:pPr>
            <w:r>
              <w:rPr>
                <w:rFonts w:hint="eastAsia"/>
                <w:sz w:val="18"/>
                <w:szCs w:val="18"/>
              </w:rPr>
              <w:t>可打印式微型超级电容器</w:t>
            </w:r>
          </w:p>
        </w:tc>
        <w:tc>
          <w:tcPr>
            <w:tcW w:w="1560" w:type="dxa"/>
          </w:tcPr>
          <w:p>
            <w:pPr>
              <w:widowControl/>
              <w:rPr>
                <w:rFonts w:ascii="宋体" w:hAnsi="宋体"/>
                <w:color w:val="000000" w:themeColor="text1"/>
                <w:sz w:val="18"/>
                <w:szCs w:val="18"/>
                <w14:textFill>
                  <w14:solidFill>
                    <w14:schemeClr w14:val="tx1"/>
                  </w14:solidFill>
                </w14:textFill>
              </w:rPr>
            </w:pPr>
            <w:r>
              <w:rPr>
                <w:rFonts w:hint="eastAsia"/>
                <w:sz w:val="18"/>
                <w:szCs w:val="18"/>
              </w:rPr>
              <w:t>吴忠帅 研究员</w:t>
            </w:r>
          </w:p>
        </w:tc>
        <w:tc>
          <w:tcPr>
            <w:tcW w:w="1842" w:type="dxa"/>
          </w:tcPr>
          <w:p>
            <w:pPr>
              <w:rPr>
                <w:rFonts w:ascii="宋体" w:hAnsi="宋体"/>
                <w:color w:val="000000" w:themeColor="text1"/>
                <w:sz w:val="18"/>
                <w:szCs w:val="18"/>
                <w14:textFill>
                  <w14:solidFill>
                    <w14:schemeClr w14:val="tx1"/>
                  </w14:solidFill>
                </w14:textFill>
              </w:rPr>
            </w:pPr>
            <w:r>
              <w:rPr>
                <w:rFonts w:hint="eastAsia"/>
                <w:sz w:val="18"/>
                <w:szCs w:val="18"/>
              </w:rPr>
              <w:t>中科院大连化物所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13:50-14:10</w:t>
            </w:r>
          </w:p>
        </w:tc>
        <w:tc>
          <w:tcPr>
            <w:tcW w:w="3827" w:type="dxa"/>
          </w:tcPr>
          <w:p>
            <w:pPr>
              <w:widowControl/>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高功率特性铌基氧化物负极材料研究</w:t>
            </w:r>
          </w:p>
        </w:tc>
        <w:tc>
          <w:tcPr>
            <w:tcW w:w="1560" w:type="dxa"/>
          </w:tcPr>
          <w:p>
            <w:pPr>
              <w:widowControl/>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张文峰 研究员</w:t>
            </w:r>
          </w:p>
        </w:tc>
        <w:tc>
          <w:tcPr>
            <w:tcW w:w="1842" w:type="dxa"/>
          </w:tcPr>
          <w:p>
            <w:pP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防化研究院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14:10-14:30</w:t>
            </w:r>
          </w:p>
        </w:tc>
        <w:tc>
          <w:tcPr>
            <w:tcW w:w="3827" w:type="dxa"/>
          </w:tcPr>
          <w:p>
            <w:pPr>
              <w:widowControl/>
              <w:rPr>
                <w:rFonts w:ascii="宋体" w:hAnsi="宋体"/>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一体化薄膜型准固态混合电容器</w:t>
            </w:r>
          </w:p>
        </w:tc>
        <w:tc>
          <w:tcPr>
            <w:tcW w:w="1560" w:type="dxa"/>
          </w:tcPr>
          <w:p>
            <w:pPr>
              <w:widowControl/>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刘金平 教授</w:t>
            </w:r>
          </w:p>
        </w:tc>
        <w:tc>
          <w:tcPr>
            <w:tcW w:w="1842" w:type="dxa"/>
          </w:tcPr>
          <w:p>
            <w:pP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武汉理工大学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14:30-14:50</w:t>
            </w:r>
          </w:p>
        </w:tc>
        <w:tc>
          <w:tcPr>
            <w:tcW w:w="3827" w:type="dxa"/>
          </w:tcPr>
          <w:p>
            <w:pPr>
              <w:widowControl/>
              <w:rPr>
                <w:rFonts w:ascii="宋体" w:hAnsi="宋体"/>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超级电容器生物质碳的构筑及应用</w:t>
            </w:r>
          </w:p>
        </w:tc>
        <w:tc>
          <w:tcPr>
            <w:tcW w:w="1560" w:type="dxa"/>
          </w:tcPr>
          <w:p>
            <w:pPr>
              <w:widowControl/>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杨维清 教授</w:t>
            </w:r>
          </w:p>
        </w:tc>
        <w:tc>
          <w:tcPr>
            <w:tcW w:w="1842" w:type="dxa"/>
          </w:tcPr>
          <w:p>
            <w:pPr>
              <w:widowControl/>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西南交通大学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14:50-15:10</w:t>
            </w:r>
          </w:p>
        </w:tc>
        <w:tc>
          <w:tcPr>
            <w:tcW w:w="3827" w:type="dxa"/>
          </w:tcPr>
          <w:p>
            <w:pPr>
              <w:rPr>
                <w:rFonts w:ascii="宋体" w:hAnsi="宋体"/>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rGO@CNTs@CNFs基一体化自支撑Si电极的理性构筑及电化学特性研究</w:t>
            </w:r>
          </w:p>
        </w:tc>
        <w:tc>
          <w:tcPr>
            <w:tcW w:w="1560" w:type="dxa"/>
          </w:tcPr>
          <w:p>
            <w:pPr>
              <w:rPr>
                <w:rFonts w:ascii="宋体" w:hAnsi="宋体"/>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丁云云 研究生</w:t>
            </w:r>
          </w:p>
        </w:tc>
        <w:tc>
          <w:tcPr>
            <w:tcW w:w="1842" w:type="dxa"/>
          </w:tcPr>
          <w:p>
            <w:pPr>
              <w:rPr>
                <w:rFonts w:ascii="宋体" w:hAnsi="宋体"/>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宁夏大学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15:10-15:30</w:t>
            </w:r>
          </w:p>
        </w:tc>
        <w:tc>
          <w:tcPr>
            <w:tcW w:w="7229" w:type="dxa"/>
            <w:gridSpan w:val="3"/>
          </w:tcPr>
          <w:p>
            <w:pP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休息，播放宣传片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15:30-15:50</w:t>
            </w:r>
          </w:p>
        </w:tc>
        <w:tc>
          <w:tcPr>
            <w:tcW w:w="3827" w:type="dxa"/>
          </w:tcPr>
          <w:p>
            <w:pPr>
              <w:widowControl/>
              <w:rPr>
                <w:rFonts w:ascii="宋体" w:hAnsi="宋体"/>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锂氧电化学储能体系研究</w:t>
            </w:r>
          </w:p>
        </w:tc>
        <w:tc>
          <w:tcPr>
            <w:tcW w:w="1560" w:type="dxa"/>
          </w:tcPr>
          <w:p>
            <w:pP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董全峰 教授</w:t>
            </w:r>
          </w:p>
        </w:tc>
        <w:tc>
          <w:tcPr>
            <w:tcW w:w="1842" w:type="dxa"/>
          </w:tcPr>
          <w:p>
            <w:pP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厦门大学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15:50-16:10</w:t>
            </w:r>
          </w:p>
        </w:tc>
        <w:tc>
          <w:tcPr>
            <w:tcW w:w="3827" w:type="dxa"/>
          </w:tcPr>
          <w:p>
            <w:pPr>
              <w:widowControl/>
              <w:rPr>
                <w:rFonts w:ascii="宋体" w:hAnsi="宋体"/>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高压双电层电容器用关键材料</w:t>
            </w:r>
          </w:p>
        </w:tc>
        <w:tc>
          <w:tcPr>
            <w:tcW w:w="1560" w:type="dxa"/>
          </w:tcPr>
          <w:p>
            <w:pPr>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李振湖 研发科学家</w:t>
            </w:r>
          </w:p>
        </w:tc>
        <w:tc>
          <w:tcPr>
            <w:tcW w:w="1842" w:type="dxa"/>
          </w:tcPr>
          <w:p>
            <w:pPr>
              <w:widowControl/>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重庆中科超容科技有限公司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sz w:val="18"/>
                <w:szCs w:val="18"/>
              </w:rPr>
            </w:pPr>
            <w:r>
              <w:rPr>
                <w:sz w:val="18"/>
                <w:szCs w:val="18"/>
              </w:rPr>
              <w:t>16:10-16:30</w:t>
            </w:r>
          </w:p>
        </w:tc>
        <w:tc>
          <w:tcPr>
            <w:tcW w:w="3827" w:type="dxa"/>
          </w:tcPr>
          <w:p>
            <w:pPr>
              <w:widowControl/>
              <w:rPr>
                <w:rFonts w:ascii="宋体" w:hAnsi="宋体"/>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基于凝固腐蚀技术构筑跨尺度高熵合金氧化物多孔材料及超电特性研究</w:t>
            </w:r>
          </w:p>
        </w:tc>
        <w:tc>
          <w:tcPr>
            <w:tcW w:w="1560" w:type="dxa"/>
          </w:tcPr>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隋艳伟 教授</w:t>
            </w:r>
          </w:p>
        </w:tc>
        <w:tc>
          <w:tcPr>
            <w:tcW w:w="1842" w:type="dxa"/>
          </w:tcPr>
          <w:p>
            <w:pPr>
              <w:widowControl/>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中国矿业大学</w:t>
            </w:r>
          </w:p>
          <w:p>
            <w:pPr>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sz w:val="18"/>
                <w:szCs w:val="18"/>
              </w:rPr>
            </w:pPr>
            <w:r>
              <w:rPr>
                <w:sz w:val="18"/>
                <w:szCs w:val="18"/>
              </w:rPr>
              <w:t>16:30-16:50</w:t>
            </w:r>
          </w:p>
        </w:tc>
        <w:tc>
          <w:tcPr>
            <w:tcW w:w="3827" w:type="dxa"/>
          </w:tcPr>
          <w:p>
            <w:pPr>
              <w:widowControl/>
              <w:rPr>
                <w:rFonts w:ascii="宋体" w:hAnsi="宋体"/>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金属离子电容器正负极动力学匹配性研究</w:t>
            </w:r>
          </w:p>
        </w:tc>
        <w:tc>
          <w:tcPr>
            <w:tcW w:w="1560" w:type="dxa"/>
          </w:tcPr>
          <w:p>
            <w:pPr>
              <w:rPr>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王儒涛 教授</w:t>
            </w:r>
          </w:p>
        </w:tc>
        <w:tc>
          <w:tcPr>
            <w:tcW w:w="1842" w:type="dxa"/>
          </w:tcPr>
          <w:p>
            <w:pPr>
              <w:rPr>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山东大学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16:50-17:10</w:t>
            </w:r>
          </w:p>
        </w:tc>
        <w:tc>
          <w:tcPr>
            <w:tcW w:w="3827" w:type="dxa"/>
          </w:tcPr>
          <w:p>
            <w:pPr>
              <w:widowControl/>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闭幕词</w:t>
            </w:r>
          </w:p>
        </w:tc>
        <w:tc>
          <w:tcPr>
            <w:tcW w:w="1560" w:type="dxa"/>
          </w:tcPr>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高波 秘书长</w:t>
            </w:r>
          </w:p>
        </w:tc>
        <w:tc>
          <w:tcPr>
            <w:tcW w:w="1842" w:type="dxa"/>
          </w:tcPr>
          <w:p>
            <w:pPr>
              <w:rPr>
                <w:color w:val="000000" w:themeColor="text1"/>
                <w:sz w:val="18"/>
                <w:szCs w:val="18"/>
                <w14:textFill>
                  <w14:solidFill>
                    <w14:schemeClr w14:val="tx1"/>
                  </w14:solidFill>
                </w14:textFill>
              </w:rPr>
            </w:pPr>
            <w:r>
              <w:rPr>
                <w:rFonts w:hint="eastAsia"/>
                <w:bCs/>
                <w:color w:val="000000" w:themeColor="text1"/>
                <w:sz w:val="18"/>
                <w:szCs w:val="18"/>
                <w:lang w:val="en-US" w:eastAsia="zh-CN"/>
                <w14:textFill>
                  <w14:solidFill>
                    <w14:schemeClr w14:val="tx1"/>
                  </w14:solidFill>
                </w14:textFill>
              </w:rPr>
              <w:t>超级电容产业联盟</w:t>
            </w:r>
          </w:p>
        </w:tc>
      </w:tr>
    </w:tbl>
    <w:p>
      <w:pPr>
        <w:pStyle w:val="21"/>
        <w:ind w:firstLine="0" w:firstLineChars="0"/>
        <w:jc w:val="left"/>
        <w:rPr>
          <w:rFonts w:hint="eastAsia" w:ascii="Calibri" w:hAnsi="Calibri" w:eastAsia="宋体" w:cs="宋体"/>
          <w:kern w:val="2"/>
          <w:sz w:val="21"/>
          <w:szCs w:val="21"/>
          <w:lang w:val="en-US" w:eastAsia="zh-CN" w:bidi="ar-SA"/>
        </w:rPr>
      </w:pPr>
      <w:r>
        <w:rPr>
          <w:rFonts w:hint="eastAsia" w:ascii="Calibri" w:hAnsi="Calibri" w:eastAsia="宋体" w:cs="宋体"/>
          <w:kern w:val="2"/>
          <w:sz w:val="21"/>
          <w:szCs w:val="21"/>
          <w:lang w:val="en-US" w:eastAsia="zh-CN" w:bidi="ar-SA"/>
        </w:rPr>
        <w:t>（会议日程以当日日程为准）</w:t>
      </w:r>
    </w:p>
    <w:p>
      <w:pPr>
        <w:numPr>
          <w:ilvl w:val="0"/>
          <w:numId w:val="2"/>
        </w:numPr>
        <w:spacing w:line="460" w:lineRule="exact"/>
        <w:rPr>
          <w:rFonts w:ascii="宋体" w:hAnsi="宋体" w:cs="Arial"/>
          <w:color w:val="000000"/>
          <w:sz w:val="24"/>
          <w:szCs w:val="24"/>
          <w:shd w:val="clear" w:color="auto" w:fill="FFFFFF"/>
        </w:rPr>
      </w:pPr>
      <w:r>
        <w:rPr>
          <w:rFonts w:hint="eastAsia" w:ascii="宋体" w:hAnsi="宋体" w:cs="Arial"/>
          <w:color w:val="000000"/>
          <w:sz w:val="24"/>
          <w:szCs w:val="24"/>
          <w:shd w:val="clear" w:color="auto" w:fill="FFFFFF"/>
        </w:rPr>
        <w:t>参会费用及相关事宜</w:t>
      </w:r>
    </w:p>
    <w:p>
      <w:pPr>
        <w:numPr>
          <w:ilvl w:val="0"/>
          <w:numId w:val="3"/>
        </w:numPr>
        <w:autoSpaceDE w:val="0"/>
        <w:autoSpaceDN w:val="0"/>
        <w:adjustRightInd w:val="0"/>
        <w:spacing w:line="360" w:lineRule="exact"/>
        <w:ind w:firstLine="480" w:firstLineChars="200"/>
        <w:jc w:val="left"/>
        <w:rPr>
          <w:rFonts w:ascii="宋体" w:hAnsi="宋体"/>
          <w:sz w:val="24"/>
          <w:szCs w:val="24"/>
        </w:rPr>
      </w:pPr>
      <w:r>
        <w:rPr>
          <w:rFonts w:hint="eastAsia" w:ascii="宋体" w:hAnsi="宋体"/>
          <w:sz w:val="24"/>
          <w:szCs w:val="24"/>
        </w:rPr>
        <w:t>本次会议不收取会议费；</w:t>
      </w:r>
    </w:p>
    <w:p>
      <w:pPr>
        <w:spacing w:line="460" w:lineRule="exact"/>
        <w:ind w:firstLine="480" w:firstLineChars="200"/>
        <w:rPr>
          <w:rFonts w:hint="eastAsia" w:ascii="宋体" w:hAnsi="宋体" w:eastAsia="宋体" w:cs="Arial"/>
          <w:color w:val="000000"/>
          <w:sz w:val="24"/>
          <w:szCs w:val="24"/>
          <w:shd w:val="clear" w:color="auto" w:fill="FFFFFF"/>
          <w:lang w:val="en-US" w:eastAsia="zh-CN"/>
        </w:rPr>
      </w:pPr>
      <w:r>
        <w:rPr>
          <w:rFonts w:hint="eastAsia" w:ascii="宋体" w:hAnsi="宋体" w:cs="Arial"/>
          <w:color w:val="000000"/>
          <w:sz w:val="24"/>
          <w:szCs w:val="24"/>
          <w:shd w:val="clear" w:color="auto" w:fill="FFFFFF"/>
        </w:rPr>
        <w:t>2、收到本通知后，请参会代表务必于2022年8月3</w:t>
      </w:r>
      <w:r>
        <w:rPr>
          <w:rFonts w:hint="eastAsia" w:ascii="宋体" w:hAnsi="宋体" w:cs="Arial"/>
          <w:color w:val="000000"/>
          <w:sz w:val="24"/>
          <w:szCs w:val="24"/>
          <w:shd w:val="clear" w:color="auto" w:fill="FFFFFF"/>
          <w:lang w:val="en-US" w:eastAsia="zh-CN"/>
        </w:rPr>
        <w:t>1</w:t>
      </w:r>
      <w:r>
        <w:rPr>
          <w:rFonts w:hint="eastAsia" w:ascii="宋体" w:hAnsi="宋体" w:cs="Arial"/>
          <w:color w:val="000000"/>
          <w:sz w:val="24"/>
          <w:szCs w:val="24"/>
          <w:shd w:val="clear" w:color="auto" w:fill="FFFFFF"/>
        </w:rPr>
        <w:t>日之前报名</w:t>
      </w:r>
      <w:r>
        <w:rPr>
          <w:rFonts w:hint="eastAsia" w:ascii="宋体" w:hAnsi="宋体" w:cs="Arial"/>
          <w:color w:val="000000"/>
          <w:sz w:val="24"/>
          <w:szCs w:val="24"/>
          <w:shd w:val="clear" w:color="auto" w:fill="FFFFFF"/>
          <w:lang w:val="en-US" w:eastAsia="zh-CN"/>
        </w:rPr>
        <w:t>；</w:t>
      </w:r>
    </w:p>
    <w:p>
      <w:pPr>
        <w:spacing w:line="460" w:lineRule="exact"/>
        <w:ind w:firstLine="420" w:firstLineChars="200"/>
      </w:pPr>
      <w:r>
        <w:drawing>
          <wp:anchor distT="0" distB="0" distL="114300" distR="114300" simplePos="0" relativeHeight="251659264" behindDoc="1" locked="0" layoutInCell="1" allowOverlap="1">
            <wp:simplePos x="0" y="0"/>
            <wp:positionH relativeFrom="column">
              <wp:posOffset>842645</wp:posOffset>
            </wp:positionH>
            <wp:positionV relativeFrom="paragraph">
              <wp:posOffset>72390</wp:posOffset>
            </wp:positionV>
            <wp:extent cx="864870" cy="885190"/>
            <wp:effectExtent l="0" t="0" r="1270" b="8890"/>
            <wp:wrapNone/>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7"/>
                    <a:stretch>
                      <a:fillRect/>
                    </a:stretch>
                  </pic:blipFill>
                  <pic:spPr>
                    <a:xfrm>
                      <a:off x="0" y="0"/>
                      <a:ext cx="864870" cy="885190"/>
                    </a:xfrm>
                    <a:prstGeom prst="rect">
                      <a:avLst/>
                    </a:prstGeom>
                    <a:noFill/>
                    <a:ln>
                      <a:noFill/>
                    </a:ln>
                  </pic:spPr>
                </pic:pic>
              </a:graphicData>
            </a:graphic>
          </wp:anchor>
        </w:drawing>
      </w:r>
    </w:p>
    <w:p>
      <w:pPr>
        <w:spacing w:line="460" w:lineRule="exact"/>
        <w:ind w:firstLine="420" w:firstLineChars="200"/>
      </w:pPr>
    </w:p>
    <w:p>
      <w:pPr>
        <w:spacing w:line="460" w:lineRule="exact"/>
        <w:ind w:firstLine="420" w:firstLineChars="200"/>
      </w:pPr>
    </w:p>
    <w:p>
      <w:pPr>
        <w:spacing w:line="460" w:lineRule="exact"/>
        <w:ind w:firstLine="1050" w:firstLineChars="500"/>
      </w:pPr>
      <w:r>
        <w:rPr>
          <w:rFonts w:hint="eastAsia"/>
        </w:rPr>
        <w:t>请扫描二维码即刻报名</w:t>
      </w:r>
    </w:p>
    <w:p>
      <w:pPr>
        <w:spacing w:line="360" w:lineRule="exact"/>
        <w:ind w:firstLine="480" w:firstLineChars="200"/>
        <w:jc w:val="left"/>
        <w:rPr>
          <w:rFonts w:ascii="宋体" w:hAnsi="宋体"/>
          <w:sz w:val="24"/>
          <w:szCs w:val="24"/>
        </w:rPr>
      </w:pPr>
      <w:r>
        <w:rPr>
          <w:rFonts w:hint="eastAsia" w:ascii="宋体" w:hAnsi="宋体" w:cs="Arial"/>
          <w:color w:val="000000"/>
          <w:sz w:val="24"/>
          <w:szCs w:val="24"/>
          <w:shd w:val="clear" w:color="auto" w:fill="FFFFFF"/>
        </w:rPr>
        <w:t>3、其他相关事宜详见第</w:t>
      </w:r>
      <w:r>
        <w:rPr>
          <w:rFonts w:hint="eastAsia" w:ascii="宋体" w:hAnsi="宋体" w:cs="Arial"/>
          <w:color w:val="000000"/>
          <w:sz w:val="24"/>
          <w:szCs w:val="24"/>
          <w:shd w:val="clear" w:color="auto" w:fill="FFFFFF"/>
          <w:lang w:val="en-US" w:eastAsia="zh-CN"/>
        </w:rPr>
        <w:t>三</w:t>
      </w:r>
      <w:r>
        <w:rPr>
          <w:rFonts w:hint="eastAsia" w:ascii="宋体" w:hAnsi="宋体" w:cs="Arial"/>
          <w:color w:val="000000"/>
          <w:sz w:val="24"/>
          <w:szCs w:val="24"/>
          <w:shd w:val="clear" w:color="auto" w:fill="FFFFFF"/>
        </w:rPr>
        <w:t>轮会议通知。</w:t>
      </w:r>
    </w:p>
    <w:p>
      <w:pPr>
        <w:spacing w:line="360" w:lineRule="exact"/>
        <w:ind w:firstLine="480" w:firstLineChars="200"/>
        <w:jc w:val="left"/>
        <w:rPr>
          <w:rFonts w:ascii="宋体" w:hAnsi="宋体"/>
          <w:sz w:val="24"/>
          <w:szCs w:val="24"/>
        </w:rPr>
      </w:pPr>
    </w:p>
    <w:p>
      <w:pPr>
        <w:spacing w:line="360" w:lineRule="exact"/>
        <w:ind w:firstLine="480" w:firstLineChars="200"/>
        <w:jc w:val="left"/>
        <w:rPr>
          <w:rFonts w:ascii="宋体" w:hAnsi="宋体"/>
          <w:sz w:val="24"/>
          <w:szCs w:val="24"/>
        </w:rPr>
      </w:pPr>
    </w:p>
    <w:p>
      <w:pPr>
        <w:spacing w:line="360" w:lineRule="exact"/>
        <w:ind w:firstLine="480" w:firstLineChars="200"/>
        <w:jc w:val="left"/>
        <w:rPr>
          <w:rFonts w:ascii="宋体" w:hAnsi="宋体"/>
          <w:sz w:val="24"/>
          <w:szCs w:val="24"/>
        </w:rPr>
      </w:pPr>
    </w:p>
    <w:p>
      <w:pPr>
        <w:tabs>
          <w:tab w:val="left" w:pos="360"/>
        </w:tabs>
        <w:spacing w:line="360" w:lineRule="exact"/>
        <w:ind w:left="480"/>
        <w:rPr>
          <w:rFonts w:ascii="宋体" w:hAnsi="宋体"/>
          <w:sz w:val="24"/>
          <w:szCs w:val="24"/>
        </w:rPr>
      </w:pPr>
    </w:p>
    <w:p>
      <w:pPr>
        <w:spacing w:line="360" w:lineRule="exact"/>
        <w:ind w:right="723"/>
        <w:jc w:val="right"/>
        <w:rPr>
          <w:sz w:val="24"/>
          <w:szCs w:val="24"/>
        </w:rPr>
      </w:pPr>
      <w:r>
        <w:rPr>
          <w:rFonts w:hint="eastAsia" w:ascii="宋体" w:hAnsi="宋体"/>
          <w:sz w:val="24"/>
          <w:szCs w:val="24"/>
        </w:rPr>
        <w:t>超级电容产业联盟</w:t>
      </w:r>
    </w:p>
    <w:p>
      <w:pPr>
        <w:spacing w:line="360" w:lineRule="exact"/>
        <w:jc w:val="center"/>
        <w:rPr>
          <w:sz w:val="24"/>
          <w:szCs w:val="24"/>
        </w:rPr>
      </w:pP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 xml:space="preserve">   清华大学化工系</w:t>
      </w:r>
      <w:r>
        <w:rPr>
          <w:rFonts w:hint="eastAsia"/>
          <w:sz w:val="24"/>
          <w:szCs w:val="24"/>
        </w:rPr>
        <w:t xml:space="preserve">     </w:t>
      </w:r>
    </w:p>
    <w:p>
      <w:pPr>
        <w:spacing w:line="360" w:lineRule="exact"/>
        <w:jc w:val="center"/>
        <w:rPr>
          <w:rFonts w:ascii="宋体" w:hAnsi="宋体"/>
          <w:b/>
          <w:bCs/>
          <w:sz w:val="24"/>
          <w:szCs w:val="24"/>
        </w:rPr>
      </w:pPr>
      <w:r>
        <w:rPr>
          <w:sz w:val="24"/>
          <w:szCs w:val="24"/>
        </w:rPr>
        <w:t xml:space="preserve">                                         </w:t>
      </w:r>
      <w:r>
        <w:rPr>
          <w:rFonts w:hint="eastAsia"/>
          <w:sz w:val="24"/>
          <w:szCs w:val="24"/>
        </w:rPr>
        <w:t xml:space="preserve"> </w:t>
      </w:r>
      <w:r>
        <w:rPr>
          <w:rFonts w:hint="eastAsia" w:ascii="宋体" w:hAnsi="宋体"/>
          <w:sz w:val="24"/>
          <w:szCs w:val="24"/>
        </w:rPr>
        <w:t>2022年</w:t>
      </w:r>
      <w:r>
        <w:rPr>
          <w:rFonts w:ascii="宋体" w:hAnsi="宋体"/>
          <w:sz w:val="24"/>
          <w:szCs w:val="24"/>
        </w:rPr>
        <w:t>8</w:t>
      </w:r>
      <w:r>
        <w:rPr>
          <w:rFonts w:hint="eastAsia" w:ascii="宋体" w:hAnsi="宋体"/>
          <w:sz w:val="24"/>
          <w:szCs w:val="24"/>
        </w:rPr>
        <w:t>月</w:t>
      </w:r>
      <w:r>
        <w:rPr>
          <w:rFonts w:ascii="宋体" w:hAnsi="宋体"/>
          <w:sz w:val="24"/>
          <w:szCs w:val="24"/>
        </w:rPr>
        <w:t>2</w:t>
      </w:r>
      <w:r>
        <w:rPr>
          <w:rFonts w:hint="eastAsia" w:ascii="宋体" w:hAnsi="宋体"/>
          <w:sz w:val="24"/>
          <w:szCs w:val="24"/>
          <w:lang w:val="en-US" w:eastAsia="zh-CN"/>
        </w:rPr>
        <w:t>7</w:t>
      </w:r>
      <w:r>
        <w:rPr>
          <w:rFonts w:hint="eastAsia" w:ascii="宋体" w:hAnsi="宋体"/>
          <w:sz w:val="24"/>
          <w:szCs w:val="24"/>
        </w:rPr>
        <w:t>日</w:t>
      </w:r>
      <w:r>
        <w:rPr>
          <w:rFonts w:hint="eastAsia"/>
          <w:sz w:val="24"/>
          <w:szCs w:val="24"/>
        </w:rPr>
        <w:t xml:space="preserve"> </w:t>
      </w:r>
      <w:r>
        <w:rPr>
          <w:rFonts w:hint="eastAsia"/>
          <w:b/>
          <w:bCs/>
          <w:sz w:val="24"/>
          <w:szCs w:val="24"/>
        </w:rPr>
        <w:t xml:space="preserve">                                       </w:t>
      </w:r>
      <w:r>
        <w:rPr>
          <w:b/>
          <w:bCs/>
          <w:sz w:val="24"/>
          <w:szCs w:val="24"/>
        </w:rPr>
        <w:t xml:space="preserve">                                         </w:t>
      </w:r>
    </w:p>
    <w:p>
      <w:pPr>
        <w:widowControl/>
        <w:snapToGrid w:val="0"/>
        <w:spacing w:line="360" w:lineRule="exact"/>
        <w:rPr>
          <w:rFonts w:ascii="宋体" w:hAnsi="宋体"/>
          <w:b/>
          <w:bCs/>
          <w:sz w:val="24"/>
          <w:szCs w:val="24"/>
        </w:rPr>
      </w:pP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sz w:val="21"/>
        <w:szCs w:val="21"/>
      </w:rPr>
    </w:pPr>
    <w:r>
      <w:rPr>
        <w:rStyle w:val="10"/>
      </w:rPr>
      <w:fldChar w:fldCharType="begin"/>
    </w:r>
    <w:r>
      <w:rPr>
        <w:rStyle w:val="10"/>
      </w:rPr>
      <w:instrText xml:space="preserve">PAGE  </w:instrText>
    </w:r>
    <w:r>
      <w:rPr>
        <w:rStyle w:val="10"/>
      </w:rPr>
      <w:fldChar w:fldCharType="separate"/>
    </w:r>
    <w:r>
      <w:rPr>
        <w:rStyle w:val="10"/>
      </w:rPr>
      <w:t>5</w:t>
    </w:r>
    <w:r>
      <w:rPr>
        <w:rStyle w:val="10"/>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sz w:val="21"/>
        <w:szCs w:val="21"/>
      </w:rPr>
    </w:pPr>
    <w:r>
      <w:rPr>
        <w:rStyle w:val="10"/>
      </w:rPr>
      <w:fldChar w:fldCharType="begin"/>
    </w:r>
    <w:r>
      <w:rPr>
        <w:rStyle w:val="10"/>
      </w:rPr>
      <w:instrText xml:space="preserve">PAGE  </w:instrText>
    </w:r>
    <w:r>
      <w:rPr>
        <w:rStyle w:val="10"/>
      </w:rPr>
      <w:fldChar w:fldCharType="separate"/>
    </w:r>
    <w:r>
      <w:rPr>
        <w:rStyle w:val="10"/>
      </w:rPr>
      <w:t>1</w:t>
    </w:r>
    <w:r>
      <w:rPr>
        <w:rStyle w:val="10"/>
      </w:rP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decimal"/>
      <w:pStyle w:val="19"/>
      <w:lvlText w:val="[%1] "/>
      <w:lvlJc w:val="left"/>
      <w:pPr>
        <w:tabs>
          <w:tab w:val="left" w:pos="420"/>
        </w:tabs>
        <w:ind w:left="420" w:hanging="420"/>
      </w:pPr>
      <w:rPr>
        <w:rFonts w:hint="eastAsia"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
    <w:nsid w:val="3BC24F86"/>
    <w:multiLevelType w:val="singleLevel"/>
    <w:tmpl w:val="3BC24F86"/>
    <w:lvl w:ilvl="0" w:tentative="0">
      <w:start w:val="1"/>
      <w:numFmt w:val="decimal"/>
      <w:suff w:val="nothing"/>
      <w:lvlText w:val="%1、"/>
      <w:lvlJc w:val="left"/>
    </w:lvl>
  </w:abstractNum>
  <w:abstractNum w:abstractNumId="2">
    <w:nsid w:val="58EB243B"/>
    <w:multiLevelType w:val="singleLevel"/>
    <w:tmpl w:val="58EB243B"/>
    <w:lvl w:ilvl="0" w:tentative="0">
      <w:start w:val="1"/>
      <w:numFmt w:val="chineseCounting"/>
      <w:suff w:val="nothing"/>
      <w:lvlText w:val="%1、"/>
      <w:lvlJc w:val="left"/>
      <w:rPr>
        <w:rFonts w:hint="eastAsia" w:ascii="宋体" w:hAnsi="宋体" w:eastAsia="宋体" w:cstheme="majorEastAsia"/>
        <w:sz w:val="24"/>
        <w:szCs w:val="24"/>
        <w:lang w:val="en-U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VhZGIyNGFhNmFmNTJlZGM0YWI4ODg2ZmRlYWEwZDEifQ=="/>
  </w:docVars>
  <w:rsids>
    <w:rsidRoot w:val="39C12584"/>
    <w:rsid w:val="00030134"/>
    <w:rsid w:val="0003551D"/>
    <w:rsid w:val="00060B47"/>
    <w:rsid w:val="00086AFC"/>
    <w:rsid w:val="000959B4"/>
    <w:rsid w:val="00171B63"/>
    <w:rsid w:val="00174AE8"/>
    <w:rsid w:val="001875A5"/>
    <w:rsid w:val="001B57B6"/>
    <w:rsid w:val="001B6F1B"/>
    <w:rsid w:val="002305DE"/>
    <w:rsid w:val="00235D25"/>
    <w:rsid w:val="00242733"/>
    <w:rsid w:val="002514E1"/>
    <w:rsid w:val="00306106"/>
    <w:rsid w:val="00312AD2"/>
    <w:rsid w:val="00320F55"/>
    <w:rsid w:val="003444D2"/>
    <w:rsid w:val="003757B7"/>
    <w:rsid w:val="00383D87"/>
    <w:rsid w:val="003D46A8"/>
    <w:rsid w:val="00426321"/>
    <w:rsid w:val="004325AE"/>
    <w:rsid w:val="0047233F"/>
    <w:rsid w:val="004A29FC"/>
    <w:rsid w:val="005764B4"/>
    <w:rsid w:val="005B6A27"/>
    <w:rsid w:val="005C53AE"/>
    <w:rsid w:val="005C5B3C"/>
    <w:rsid w:val="00613D5B"/>
    <w:rsid w:val="006E44E2"/>
    <w:rsid w:val="007047A2"/>
    <w:rsid w:val="007345DA"/>
    <w:rsid w:val="0077380A"/>
    <w:rsid w:val="007B05BD"/>
    <w:rsid w:val="007C0297"/>
    <w:rsid w:val="007D217C"/>
    <w:rsid w:val="007E05E7"/>
    <w:rsid w:val="007E1BB3"/>
    <w:rsid w:val="008078B7"/>
    <w:rsid w:val="00840CD4"/>
    <w:rsid w:val="008820B4"/>
    <w:rsid w:val="00892537"/>
    <w:rsid w:val="00894FE2"/>
    <w:rsid w:val="00983785"/>
    <w:rsid w:val="009B63AD"/>
    <w:rsid w:val="009D251F"/>
    <w:rsid w:val="009D3190"/>
    <w:rsid w:val="00A00A79"/>
    <w:rsid w:val="00A5216A"/>
    <w:rsid w:val="00A91A8F"/>
    <w:rsid w:val="00AC5EEB"/>
    <w:rsid w:val="00AD004A"/>
    <w:rsid w:val="00AE2FB7"/>
    <w:rsid w:val="00B03812"/>
    <w:rsid w:val="00B1295F"/>
    <w:rsid w:val="00B60620"/>
    <w:rsid w:val="00B84C44"/>
    <w:rsid w:val="00B93D31"/>
    <w:rsid w:val="00BC3745"/>
    <w:rsid w:val="00BF1055"/>
    <w:rsid w:val="00BF13EE"/>
    <w:rsid w:val="00C028AD"/>
    <w:rsid w:val="00C15988"/>
    <w:rsid w:val="00C162B0"/>
    <w:rsid w:val="00C22B90"/>
    <w:rsid w:val="00C3104C"/>
    <w:rsid w:val="00C5661F"/>
    <w:rsid w:val="00C60D1D"/>
    <w:rsid w:val="00CD1CBB"/>
    <w:rsid w:val="00CE7F9A"/>
    <w:rsid w:val="00CF0879"/>
    <w:rsid w:val="00D146ED"/>
    <w:rsid w:val="00D236DD"/>
    <w:rsid w:val="00D25064"/>
    <w:rsid w:val="00D54C76"/>
    <w:rsid w:val="00D67D1F"/>
    <w:rsid w:val="00D75274"/>
    <w:rsid w:val="00E21AD9"/>
    <w:rsid w:val="00E430DE"/>
    <w:rsid w:val="00E6203C"/>
    <w:rsid w:val="00E94A37"/>
    <w:rsid w:val="00EB78F3"/>
    <w:rsid w:val="00EC1451"/>
    <w:rsid w:val="00EE478F"/>
    <w:rsid w:val="00EF2376"/>
    <w:rsid w:val="00F023CA"/>
    <w:rsid w:val="00F43F18"/>
    <w:rsid w:val="00F51FCA"/>
    <w:rsid w:val="00F73FC2"/>
    <w:rsid w:val="00F97BAD"/>
    <w:rsid w:val="00FA2CBC"/>
    <w:rsid w:val="00FC083E"/>
    <w:rsid w:val="00FC2F7E"/>
    <w:rsid w:val="00FE7996"/>
    <w:rsid w:val="01F630D5"/>
    <w:rsid w:val="02646C85"/>
    <w:rsid w:val="0285652B"/>
    <w:rsid w:val="032C4438"/>
    <w:rsid w:val="03454CDE"/>
    <w:rsid w:val="036A3161"/>
    <w:rsid w:val="040000AE"/>
    <w:rsid w:val="04D74686"/>
    <w:rsid w:val="062425D2"/>
    <w:rsid w:val="062836E5"/>
    <w:rsid w:val="07971153"/>
    <w:rsid w:val="07ED7551"/>
    <w:rsid w:val="091E6D96"/>
    <w:rsid w:val="098A0DAC"/>
    <w:rsid w:val="0991729F"/>
    <w:rsid w:val="09A52F44"/>
    <w:rsid w:val="0AD04DC5"/>
    <w:rsid w:val="0AFA520A"/>
    <w:rsid w:val="0B8730C3"/>
    <w:rsid w:val="0C217FBD"/>
    <w:rsid w:val="0D4217E1"/>
    <w:rsid w:val="0D686F43"/>
    <w:rsid w:val="0E276561"/>
    <w:rsid w:val="0E8151C0"/>
    <w:rsid w:val="0F405B2B"/>
    <w:rsid w:val="10552AC0"/>
    <w:rsid w:val="1152267A"/>
    <w:rsid w:val="1167130D"/>
    <w:rsid w:val="1174010F"/>
    <w:rsid w:val="127D3925"/>
    <w:rsid w:val="129B7F75"/>
    <w:rsid w:val="13FD634C"/>
    <w:rsid w:val="140C305B"/>
    <w:rsid w:val="142B0D5E"/>
    <w:rsid w:val="14377BDF"/>
    <w:rsid w:val="14D42AAF"/>
    <w:rsid w:val="15085515"/>
    <w:rsid w:val="157C3260"/>
    <w:rsid w:val="15CC2E6D"/>
    <w:rsid w:val="16642B68"/>
    <w:rsid w:val="166E48AB"/>
    <w:rsid w:val="17081B00"/>
    <w:rsid w:val="1723734D"/>
    <w:rsid w:val="17290BE3"/>
    <w:rsid w:val="17DC73A3"/>
    <w:rsid w:val="180D0ACF"/>
    <w:rsid w:val="18577EEB"/>
    <w:rsid w:val="1944631B"/>
    <w:rsid w:val="19DA5D7A"/>
    <w:rsid w:val="1ABB3B63"/>
    <w:rsid w:val="1B30095D"/>
    <w:rsid w:val="1B3138EB"/>
    <w:rsid w:val="1B796695"/>
    <w:rsid w:val="1BA36008"/>
    <w:rsid w:val="1CD056D5"/>
    <w:rsid w:val="1DE7229E"/>
    <w:rsid w:val="1E132B2F"/>
    <w:rsid w:val="1E490ADD"/>
    <w:rsid w:val="1EA74C92"/>
    <w:rsid w:val="1EC863E3"/>
    <w:rsid w:val="1F123B94"/>
    <w:rsid w:val="1FC4488E"/>
    <w:rsid w:val="205272C2"/>
    <w:rsid w:val="20BD303F"/>
    <w:rsid w:val="20E73829"/>
    <w:rsid w:val="20FC1E64"/>
    <w:rsid w:val="226F7DCB"/>
    <w:rsid w:val="228C6F89"/>
    <w:rsid w:val="22E20C7A"/>
    <w:rsid w:val="23DD2555"/>
    <w:rsid w:val="24C71DEC"/>
    <w:rsid w:val="25191401"/>
    <w:rsid w:val="25777B51"/>
    <w:rsid w:val="2588464D"/>
    <w:rsid w:val="259035C7"/>
    <w:rsid w:val="25D2513C"/>
    <w:rsid w:val="2650261A"/>
    <w:rsid w:val="270B6521"/>
    <w:rsid w:val="27A44550"/>
    <w:rsid w:val="27B429BC"/>
    <w:rsid w:val="2A2B07E6"/>
    <w:rsid w:val="2AE935B5"/>
    <w:rsid w:val="2C026C33"/>
    <w:rsid w:val="2CDF1C4B"/>
    <w:rsid w:val="2CE35675"/>
    <w:rsid w:val="2D0A323D"/>
    <w:rsid w:val="2DFD57E6"/>
    <w:rsid w:val="2E4551DC"/>
    <w:rsid w:val="2E665161"/>
    <w:rsid w:val="2E7E246F"/>
    <w:rsid w:val="2EC67127"/>
    <w:rsid w:val="2F9A195A"/>
    <w:rsid w:val="2FEF194D"/>
    <w:rsid w:val="2FF31E66"/>
    <w:rsid w:val="302C7EA4"/>
    <w:rsid w:val="308951B7"/>
    <w:rsid w:val="316D5223"/>
    <w:rsid w:val="32AD47AE"/>
    <w:rsid w:val="33EA7400"/>
    <w:rsid w:val="3497612F"/>
    <w:rsid w:val="34986AE7"/>
    <w:rsid w:val="34C47BF7"/>
    <w:rsid w:val="34D012B0"/>
    <w:rsid w:val="35387118"/>
    <w:rsid w:val="358B081F"/>
    <w:rsid w:val="364C5348"/>
    <w:rsid w:val="3652279A"/>
    <w:rsid w:val="36B8636F"/>
    <w:rsid w:val="375A68F8"/>
    <w:rsid w:val="377C0A6C"/>
    <w:rsid w:val="3797595C"/>
    <w:rsid w:val="37C97BE0"/>
    <w:rsid w:val="39C12584"/>
    <w:rsid w:val="3C464231"/>
    <w:rsid w:val="3D150A1B"/>
    <w:rsid w:val="3D3145B3"/>
    <w:rsid w:val="3D685066"/>
    <w:rsid w:val="3D784213"/>
    <w:rsid w:val="3DA3699F"/>
    <w:rsid w:val="3E2A18D6"/>
    <w:rsid w:val="3E652C9A"/>
    <w:rsid w:val="3E8C16A2"/>
    <w:rsid w:val="3EDE27FE"/>
    <w:rsid w:val="3F310780"/>
    <w:rsid w:val="401B56DD"/>
    <w:rsid w:val="4035544E"/>
    <w:rsid w:val="40AE3FA3"/>
    <w:rsid w:val="411B4261"/>
    <w:rsid w:val="4243082D"/>
    <w:rsid w:val="425A593B"/>
    <w:rsid w:val="427A45C4"/>
    <w:rsid w:val="438569E5"/>
    <w:rsid w:val="43891663"/>
    <w:rsid w:val="44B47229"/>
    <w:rsid w:val="44D136E5"/>
    <w:rsid w:val="46A02DA1"/>
    <w:rsid w:val="46CD0161"/>
    <w:rsid w:val="4760569E"/>
    <w:rsid w:val="478C305B"/>
    <w:rsid w:val="486F5411"/>
    <w:rsid w:val="48A6357C"/>
    <w:rsid w:val="4A213341"/>
    <w:rsid w:val="4A695329"/>
    <w:rsid w:val="4A8705CF"/>
    <w:rsid w:val="4AAD6638"/>
    <w:rsid w:val="4B732B7B"/>
    <w:rsid w:val="4BC05788"/>
    <w:rsid w:val="4C621779"/>
    <w:rsid w:val="4C716B11"/>
    <w:rsid w:val="4DDA1976"/>
    <w:rsid w:val="4DEB3E13"/>
    <w:rsid w:val="4E852BAC"/>
    <w:rsid w:val="4E9D75FD"/>
    <w:rsid w:val="4F253624"/>
    <w:rsid w:val="4F2C5F66"/>
    <w:rsid w:val="4FEE33FC"/>
    <w:rsid w:val="4FFF6FBD"/>
    <w:rsid w:val="50126F9C"/>
    <w:rsid w:val="503D4086"/>
    <w:rsid w:val="507A2D77"/>
    <w:rsid w:val="507D6A26"/>
    <w:rsid w:val="50B301E4"/>
    <w:rsid w:val="50F5076E"/>
    <w:rsid w:val="5157644D"/>
    <w:rsid w:val="5259190E"/>
    <w:rsid w:val="529D33E9"/>
    <w:rsid w:val="53252B39"/>
    <w:rsid w:val="53CC6F39"/>
    <w:rsid w:val="54161959"/>
    <w:rsid w:val="54365269"/>
    <w:rsid w:val="544A7263"/>
    <w:rsid w:val="54C62B8D"/>
    <w:rsid w:val="54F47DF3"/>
    <w:rsid w:val="551C1F2B"/>
    <w:rsid w:val="554802DB"/>
    <w:rsid w:val="556A6202"/>
    <w:rsid w:val="5612105D"/>
    <w:rsid w:val="56552437"/>
    <w:rsid w:val="56682B02"/>
    <w:rsid w:val="568B05B1"/>
    <w:rsid w:val="56A55837"/>
    <w:rsid w:val="57A31401"/>
    <w:rsid w:val="58545D5D"/>
    <w:rsid w:val="587C71B4"/>
    <w:rsid w:val="58A661C6"/>
    <w:rsid w:val="58F40D28"/>
    <w:rsid w:val="5A877CB8"/>
    <w:rsid w:val="5AF6314E"/>
    <w:rsid w:val="5B16422B"/>
    <w:rsid w:val="5C033181"/>
    <w:rsid w:val="5C677F7E"/>
    <w:rsid w:val="5CE13A9A"/>
    <w:rsid w:val="5E031EA9"/>
    <w:rsid w:val="5F345C22"/>
    <w:rsid w:val="5F842AC7"/>
    <w:rsid w:val="60875F31"/>
    <w:rsid w:val="60E47F2F"/>
    <w:rsid w:val="610E141A"/>
    <w:rsid w:val="61116243"/>
    <w:rsid w:val="611319F3"/>
    <w:rsid w:val="61143911"/>
    <w:rsid w:val="61EA3831"/>
    <w:rsid w:val="62116727"/>
    <w:rsid w:val="624A6A2B"/>
    <w:rsid w:val="625432DB"/>
    <w:rsid w:val="627A6A70"/>
    <w:rsid w:val="631F7279"/>
    <w:rsid w:val="65C04D63"/>
    <w:rsid w:val="65C663C6"/>
    <w:rsid w:val="65D70A64"/>
    <w:rsid w:val="66D01112"/>
    <w:rsid w:val="67D306A4"/>
    <w:rsid w:val="682C6BF6"/>
    <w:rsid w:val="68A67680"/>
    <w:rsid w:val="696C098D"/>
    <w:rsid w:val="6A2852AA"/>
    <w:rsid w:val="6A8C7463"/>
    <w:rsid w:val="6ACE17DE"/>
    <w:rsid w:val="6C260BD2"/>
    <w:rsid w:val="6C3A4112"/>
    <w:rsid w:val="6C8E56E5"/>
    <w:rsid w:val="6CD72730"/>
    <w:rsid w:val="6D197485"/>
    <w:rsid w:val="6DA34861"/>
    <w:rsid w:val="6DD81960"/>
    <w:rsid w:val="6FA50A86"/>
    <w:rsid w:val="703905C2"/>
    <w:rsid w:val="703E4737"/>
    <w:rsid w:val="70BD64E3"/>
    <w:rsid w:val="70EB0E78"/>
    <w:rsid w:val="7206081B"/>
    <w:rsid w:val="72086A55"/>
    <w:rsid w:val="722375C4"/>
    <w:rsid w:val="72450F17"/>
    <w:rsid w:val="736A770D"/>
    <w:rsid w:val="75353E34"/>
    <w:rsid w:val="75AE43F7"/>
    <w:rsid w:val="76963B7F"/>
    <w:rsid w:val="772554C7"/>
    <w:rsid w:val="779F729F"/>
    <w:rsid w:val="77B345D4"/>
    <w:rsid w:val="78665BF3"/>
    <w:rsid w:val="791A2656"/>
    <w:rsid w:val="791B284B"/>
    <w:rsid w:val="79715AE9"/>
    <w:rsid w:val="7A8710B3"/>
    <w:rsid w:val="7AF450E2"/>
    <w:rsid w:val="7AFC5AD3"/>
    <w:rsid w:val="7B3A385F"/>
    <w:rsid w:val="7C2C020F"/>
    <w:rsid w:val="7C8B4DF9"/>
    <w:rsid w:val="7EEF75DC"/>
    <w:rsid w:val="7F3829B9"/>
    <w:rsid w:val="7F4B2F16"/>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1"/>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3"/>
    <w:qFormat/>
    <w:uiPriority w:val="0"/>
    <w:rPr>
      <w:rFonts w:ascii="宋体"/>
      <w:sz w:val="18"/>
      <w:szCs w:val="18"/>
    </w:r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jc w:val="left"/>
    </w:pPr>
    <w:rPr>
      <w:rFonts w:cs="Times New Roman"/>
      <w:kern w:val="0"/>
      <w:sz w:val="24"/>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 w:type="character" w:styleId="11">
    <w:name w:val="Hyperlink"/>
    <w:basedOn w:val="9"/>
    <w:qFormat/>
    <w:uiPriority w:val="0"/>
    <w:rPr>
      <w:color w:val="0563C1" w:themeColor="hyperlink"/>
      <w:u w:val="single"/>
      <w14:textFill>
        <w14:solidFill>
          <w14:schemeClr w14:val="hlink"/>
        </w14:solidFill>
      </w14:textFill>
    </w:rPr>
  </w:style>
  <w:style w:type="paragraph" w:customStyle="1" w:styleId="12">
    <w:name w:val="p0"/>
    <w:basedOn w:val="1"/>
    <w:qFormat/>
    <w:uiPriority w:val="0"/>
    <w:pPr>
      <w:widowControl/>
      <w:jc w:val="left"/>
    </w:pPr>
    <w:rPr>
      <w:sz w:val="24"/>
      <w:szCs w:val="24"/>
    </w:rPr>
  </w:style>
  <w:style w:type="character" w:customStyle="1" w:styleId="13">
    <w:name w:val="批注框文本 字符"/>
    <w:basedOn w:val="9"/>
    <w:link w:val="3"/>
    <w:qFormat/>
    <w:uiPriority w:val="0"/>
    <w:rPr>
      <w:rFonts w:ascii="宋体" w:hAnsi="Calibri" w:eastAsia="宋体" w:cs="宋体"/>
      <w:kern w:val="2"/>
      <w:sz w:val="18"/>
      <w:szCs w:val="18"/>
    </w:rPr>
  </w:style>
  <w:style w:type="character" w:customStyle="1" w:styleId="14">
    <w:name w:val="页脚 字符"/>
    <w:basedOn w:val="9"/>
    <w:link w:val="4"/>
    <w:qFormat/>
    <w:uiPriority w:val="0"/>
    <w:rPr>
      <w:rFonts w:ascii="Calibri" w:hAnsi="Calibri" w:eastAsia="宋体" w:cs="宋体"/>
      <w:kern w:val="2"/>
      <w:sz w:val="18"/>
      <w:szCs w:val="18"/>
    </w:rPr>
  </w:style>
  <w:style w:type="paragraph" w:styleId="15">
    <w:name w:val="List Paragraph"/>
    <w:basedOn w:val="1"/>
    <w:qFormat/>
    <w:uiPriority w:val="99"/>
    <w:pPr>
      <w:ind w:firstLine="420" w:firstLineChars="200"/>
    </w:pPr>
  </w:style>
  <w:style w:type="paragraph" w:customStyle="1" w:styleId="16">
    <w:name w:val="修订1"/>
    <w:hidden/>
    <w:semiHidden/>
    <w:qFormat/>
    <w:uiPriority w:val="99"/>
    <w:rPr>
      <w:rFonts w:ascii="Calibri" w:hAnsi="Calibri" w:eastAsia="宋体" w:cs="宋体"/>
      <w:kern w:val="2"/>
      <w:sz w:val="21"/>
      <w:szCs w:val="21"/>
      <w:lang w:val="en-US" w:eastAsia="zh-CN" w:bidi="ar-SA"/>
    </w:rPr>
  </w:style>
  <w:style w:type="character" w:customStyle="1" w:styleId="17">
    <w:name w:val="页眉 字符"/>
    <w:basedOn w:val="9"/>
    <w:link w:val="5"/>
    <w:qFormat/>
    <w:uiPriority w:val="0"/>
    <w:rPr>
      <w:rFonts w:ascii="Calibri" w:hAnsi="Calibri" w:eastAsia="宋体" w:cs="宋体"/>
      <w:kern w:val="2"/>
      <w:sz w:val="18"/>
      <w:szCs w:val="18"/>
    </w:rPr>
  </w:style>
  <w:style w:type="paragraph" w:customStyle="1" w:styleId="18">
    <w:name w:val="07.headings"/>
    <w:basedOn w:val="1"/>
    <w:qFormat/>
    <w:uiPriority w:val="0"/>
    <w:pPr>
      <w:widowControl/>
      <w:spacing w:before="280" w:line="480" w:lineRule="auto"/>
      <w:jc w:val="left"/>
    </w:pPr>
    <w:rPr>
      <w:b/>
      <w:kern w:val="0"/>
      <w:sz w:val="28"/>
      <w:szCs w:val="24"/>
      <w:lang w:eastAsia="en-US"/>
    </w:rPr>
  </w:style>
  <w:style w:type="paragraph" w:customStyle="1" w:styleId="19">
    <w:name w:val="*参考文献列表*"/>
    <w:basedOn w:val="1"/>
    <w:qFormat/>
    <w:uiPriority w:val="0"/>
    <w:pPr>
      <w:widowControl/>
      <w:numPr>
        <w:ilvl w:val="0"/>
        <w:numId w:val="1"/>
      </w:numPr>
    </w:pPr>
    <w:rPr>
      <w:kern w:val="0"/>
      <w:lang w:eastAsia="en-US"/>
    </w:rPr>
  </w:style>
  <w:style w:type="character" w:customStyle="1" w:styleId="20">
    <w:name w:val="未处理的提及1"/>
    <w:basedOn w:val="9"/>
    <w:semiHidden/>
    <w:unhideWhenUsed/>
    <w:qFormat/>
    <w:uiPriority w:val="99"/>
    <w:rPr>
      <w:color w:val="605E5C"/>
      <w:shd w:val="clear" w:color="auto" w:fill="E1DFDD"/>
    </w:rPr>
  </w:style>
  <w:style w:type="paragraph" w:customStyle="1" w:styleId="21">
    <w:name w:val="List Paragraph_c0a93555-f745-4543-8e66-7baf28b8c7f5"/>
    <w:basedOn w:val="1"/>
    <w:qFormat/>
    <w:uiPriority w:val="34"/>
    <w:pPr>
      <w:ind w:firstLine="420" w:firstLineChars="200"/>
    </w:pPr>
    <w:rPr>
      <w:rFonts w:ascii="Calibri" w:hAnsi="Calibri" w:eastAsia="宋体" w:cs="宋体"/>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2036</Words>
  <Characters>2572</Characters>
  <Lines>23</Lines>
  <Paragraphs>6</Paragraphs>
  <TotalTime>1</TotalTime>
  <ScaleCrop>false</ScaleCrop>
  <LinksUpToDate>false</LinksUpToDate>
  <CharactersWithSpaces>2807</CharactersWithSpaces>
  <Application>WPS Office_11.1.0.12353_F1E327BC-269C-435d-A152-05C5408002CA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2022-08-01T01:12:00Z</dcterms:created>
  <dc:creator>Administrator</dc:creator>
  <cp:lastModifiedBy>天成</cp:lastModifiedBy>
  <cp:lastPrinted>2022-08-26T04:51:00Z</cp:lastPrinted>
  <dcterms:modified xsi:type="dcterms:W3CDTF">2022-08-28T08:44:41Z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2052-11.1.0.12353</vt:lpwstr>
  </property>
  <property fmtid="{D5CDD505-2E9C-101B-9397-08002B2CF9AE}" pid="3" name="ICV">
    <vt:lpwstr>DEAA92ACCD60453394D1435B5FB34F08</vt:lpwstr>
  </property>
</Properties>
</file>