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Autospacing="1" w:after="312" w:afterAutospacing="1" w:line="390" w:lineRule="atLeast"/>
        <w:ind w:firstLine="0" w:firstLineChars="0"/>
        <w:rPr>
          <w:rFonts w:ascii="黑体" w:hAnsi="黑体" w:eastAsia="黑体" w:cs="黑体"/>
          <w:color w:val="333333"/>
          <w:spacing w:val="30"/>
          <w:kern w:val="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30"/>
          <w:kern w:val="0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30"/>
          <w:kern w:val="0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spacing w:val="30"/>
          <w:kern w:val="0"/>
          <w:shd w:val="clear" w:color="auto" w:fill="FFFFFF"/>
        </w:rPr>
        <w:t xml:space="preserve"> </w:t>
      </w:r>
    </w:p>
    <w:p>
      <w:pPr>
        <w:widowControl/>
        <w:spacing w:before="156" w:beforeLines="50" w:line="600" w:lineRule="auto"/>
        <w:ind w:firstLine="640"/>
        <w:jc w:val="center"/>
        <w:rPr>
          <w:rFonts w:ascii="方正仿宋简体" w:hAnsi="方正仿宋简体" w:eastAsia="方正仿宋简体" w:cs="方正仿宋简体"/>
          <w:color w:val="000000"/>
          <w:kern w:val="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</w:rPr>
        <w:t>参编回执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8"/>
        <w:gridCol w:w="2182"/>
        <w:gridCol w:w="1817"/>
        <w:gridCol w:w="2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after="312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推荐起草人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both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12" w:line="390" w:lineRule="atLeast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□技术资料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□资金支持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□承接调研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□承办会议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>单位意见：</w:t>
            </w:r>
            <w:r>
              <w:rPr>
                <w:rFonts w:ascii="方正仿宋简体" w:hAnsi="仿宋" w:eastAsia="方正仿宋简体" w:cs="Calibri"/>
                <w:kern w:val="0"/>
              </w:rPr>
              <w:t xml:space="preserve"> </w:t>
            </w: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>法定代表或委托代理人（签名）：           单位公章</w:t>
            </w: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0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 xml:space="preserve">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A0MTMzYWMxMmQ1MGQ2NTZlNDZjMTA4NDI5MTIifQ=="/>
  </w:docVars>
  <w:rsids>
    <w:rsidRoot w:val="578D2088"/>
    <w:rsid w:val="34EF09E7"/>
    <w:rsid w:val="578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方正仿宋_GBK" w:cstheme="majorBidi"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2024-03-15T01:05:00Z</dcterms:created>
  <dc:creator>liuqian</dc:creator>
  <cp:lastModifiedBy>liuqian</cp:lastModifiedBy>
  <dcterms:modified xsi:type="dcterms:W3CDTF">2024-03-15T01:06:18Z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F468B8E151884EFE8681822355CE478F_13</vt:lpwstr>
  </property>
</Properties>
</file>